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BD" w:rsidRPr="00FF66BD" w:rsidRDefault="00FF66BD" w:rsidP="00A32D66">
      <w:pPr>
        <w:spacing w:after="0" w:line="240" w:lineRule="auto"/>
        <w:ind w:left="3365" w:right="3398"/>
        <w:jc w:val="center"/>
        <w:rPr>
          <w:rFonts w:ascii="Courier New" w:eastAsia="Times New Roman" w:hAnsi="Courier New"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-153035</wp:posOffset>
            </wp:positionV>
            <wp:extent cx="547370" cy="685800"/>
            <wp:effectExtent l="0" t="0" r="0" b="0"/>
            <wp:wrapNone/>
            <wp:docPr id="1" name="Рисунок 1" descr="Кущев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щевский р-н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6BD" w:rsidRPr="00FF66BD" w:rsidRDefault="00FF66BD" w:rsidP="00A32D66">
      <w:pPr>
        <w:shd w:val="clear" w:color="auto" w:fill="FFFFFF"/>
        <w:spacing w:after="0" w:line="240" w:lineRule="auto"/>
        <w:jc w:val="center"/>
        <w:rPr>
          <w:rFonts w:ascii="Times New Roman" w:eastAsia="Times New Roman" w:hAnsi="Times New Roman" w:cs="Times New Roman"/>
          <w:b/>
          <w:bCs/>
          <w:color w:val="000000"/>
          <w:spacing w:val="-4"/>
          <w:w w:val="183"/>
          <w:sz w:val="32"/>
          <w:szCs w:val="36"/>
          <w:lang w:eastAsia="ru-RU"/>
        </w:rPr>
      </w:pPr>
    </w:p>
    <w:p w:rsidR="00FF66BD" w:rsidRPr="00FF66BD" w:rsidRDefault="00FF66BD" w:rsidP="00A32D66">
      <w:pPr>
        <w:shd w:val="clear" w:color="auto" w:fill="FFFFFF"/>
        <w:spacing w:after="0" w:line="240" w:lineRule="auto"/>
        <w:jc w:val="center"/>
        <w:rPr>
          <w:rFonts w:ascii="Times New Roman" w:eastAsia="Times New Roman" w:hAnsi="Times New Roman" w:cs="Times New Roman"/>
          <w:b/>
          <w:bCs/>
          <w:color w:val="000000"/>
          <w:spacing w:val="-4"/>
          <w:w w:val="183"/>
          <w:sz w:val="16"/>
          <w:szCs w:val="36"/>
          <w:lang w:eastAsia="ru-RU"/>
        </w:rPr>
      </w:pPr>
    </w:p>
    <w:p w:rsidR="00FF66BD" w:rsidRPr="00FF66BD" w:rsidRDefault="00FF66BD" w:rsidP="00A32D66">
      <w:pPr>
        <w:shd w:val="clear" w:color="auto" w:fill="FFFFFF"/>
        <w:spacing w:after="0" w:line="240" w:lineRule="auto"/>
        <w:jc w:val="center"/>
        <w:rPr>
          <w:rFonts w:ascii="Times New Roman" w:eastAsia="Times New Roman" w:hAnsi="Times New Roman" w:cs="Times New Roman"/>
          <w:bCs/>
          <w:color w:val="000000"/>
          <w:spacing w:val="-4"/>
          <w:w w:val="183"/>
          <w:sz w:val="16"/>
          <w:szCs w:val="16"/>
          <w:lang w:eastAsia="ru-RU"/>
        </w:rPr>
      </w:pPr>
    </w:p>
    <w:p w:rsidR="00FF66BD" w:rsidRPr="00FF66BD" w:rsidRDefault="00FF66BD" w:rsidP="00A32D66">
      <w:pPr>
        <w:spacing w:after="0" w:line="240" w:lineRule="auto"/>
        <w:jc w:val="center"/>
        <w:outlineLvl w:val="1"/>
        <w:rPr>
          <w:rFonts w:ascii="Times New Roman" w:eastAsia="Times New Roman" w:hAnsi="Times New Roman" w:cs="Times New Roman"/>
          <w:b/>
          <w:bCs/>
          <w:color w:val="2F4047"/>
          <w:sz w:val="28"/>
          <w:szCs w:val="28"/>
          <w:lang w:eastAsia="ru-RU"/>
        </w:rPr>
      </w:pPr>
      <w:r w:rsidRPr="00FF66BD">
        <w:rPr>
          <w:rFonts w:ascii="Times New Roman" w:eastAsia="Times New Roman" w:hAnsi="Times New Roman" w:cs="Times New Roman"/>
          <w:b/>
          <w:bCs/>
          <w:color w:val="2F4047"/>
          <w:sz w:val="28"/>
          <w:szCs w:val="28"/>
          <w:lang w:eastAsia="ru-RU"/>
        </w:rPr>
        <w:t>КОНТРОЛЬНО-СЧЕТНАЯ ПАЛАТА</w:t>
      </w:r>
    </w:p>
    <w:p w:rsidR="00FF66BD" w:rsidRDefault="00FF66BD" w:rsidP="00A32D66">
      <w:pPr>
        <w:suppressAutoHyphens/>
        <w:spacing w:after="0" w:line="240" w:lineRule="auto"/>
        <w:jc w:val="center"/>
        <w:rPr>
          <w:rFonts w:ascii="Times New Roman" w:eastAsia="Times New Roman" w:hAnsi="Times New Roman" w:cs="Times New Roman"/>
          <w:b/>
          <w:sz w:val="28"/>
          <w:szCs w:val="28"/>
          <w:lang w:eastAsia="ru-RU"/>
        </w:rPr>
      </w:pPr>
      <w:r w:rsidRPr="00FF66BD">
        <w:rPr>
          <w:rFonts w:ascii="Times New Roman" w:eastAsia="Times New Roman" w:hAnsi="Times New Roman" w:cs="Times New Roman"/>
          <w:b/>
          <w:sz w:val="28"/>
          <w:szCs w:val="28"/>
          <w:lang w:eastAsia="ru-RU"/>
        </w:rPr>
        <w:t>МУНИЦИПАЛЬНОГО ОБРАЗОВАНИЯ КУЩЕВСКИЙ РАЙОН</w:t>
      </w:r>
    </w:p>
    <w:p w:rsidR="00FF66BD" w:rsidRPr="00FF66BD" w:rsidRDefault="00FF66BD" w:rsidP="00A32D66">
      <w:pPr>
        <w:suppressAutoHyphens/>
        <w:spacing w:after="0" w:line="240" w:lineRule="auto"/>
        <w:jc w:val="center"/>
        <w:rPr>
          <w:rFonts w:ascii="Times New Roman" w:eastAsia="Times New Roman" w:hAnsi="Times New Roman" w:cs="Times New Roman"/>
          <w:b/>
          <w:sz w:val="28"/>
          <w:szCs w:val="28"/>
          <w:lang w:eastAsia="ru-RU"/>
        </w:rPr>
      </w:pPr>
    </w:p>
    <w:p w:rsidR="00FF66BD" w:rsidRDefault="003B6380" w:rsidP="00A32D66">
      <w:pPr>
        <w:suppressAutoHyphen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w:t>
      </w:r>
      <w:r w:rsidR="009670CD">
        <w:rPr>
          <w:rFonts w:ascii="Times New Roman" w:hAnsi="Times New Roman" w:cs="Times New Roman"/>
          <w:color w:val="000000"/>
          <w:sz w:val="28"/>
          <w:szCs w:val="28"/>
        </w:rPr>
        <w:t>1</w:t>
      </w:r>
      <w:r w:rsidR="00FF66BD" w:rsidRPr="00E25C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декабря</w:t>
      </w:r>
      <w:r w:rsidR="00FF66BD" w:rsidRPr="00E25CFD">
        <w:rPr>
          <w:rFonts w:ascii="Times New Roman" w:hAnsi="Times New Roman" w:cs="Times New Roman"/>
          <w:color w:val="000000"/>
          <w:sz w:val="28"/>
          <w:szCs w:val="28"/>
        </w:rPr>
        <w:t xml:space="preserve"> 201</w:t>
      </w:r>
      <w:r w:rsidR="004D6FCD">
        <w:rPr>
          <w:rFonts w:ascii="Times New Roman" w:hAnsi="Times New Roman" w:cs="Times New Roman"/>
          <w:color w:val="000000"/>
          <w:sz w:val="28"/>
          <w:szCs w:val="28"/>
        </w:rPr>
        <w:t>4</w:t>
      </w:r>
      <w:r w:rsidR="00FF66BD" w:rsidRPr="00E25CFD">
        <w:rPr>
          <w:rFonts w:ascii="Times New Roman" w:hAnsi="Times New Roman" w:cs="Times New Roman"/>
          <w:color w:val="000000"/>
          <w:sz w:val="28"/>
          <w:szCs w:val="28"/>
        </w:rPr>
        <w:t xml:space="preserve"> года</w:t>
      </w:r>
      <w:r w:rsidR="00FF66BD" w:rsidRPr="00F85402">
        <w:rPr>
          <w:rFonts w:ascii="Times New Roman" w:hAnsi="Times New Roman" w:cs="Times New Roman"/>
          <w:color w:val="000000"/>
          <w:sz w:val="28"/>
          <w:szCs w:val="28"/>
        </w:rPr>
        <w:t xml:space="preserve">    </w:t>
      </w:r>
      <w:r w:rsidR="00FF66BD">
        <w:rPr>
          <w:rFonts w:ascii="Times New Roman" w:hAnsi="Times New Roman" w:cs="Times New Roman"/>
          <w:color w:val="000000"/>
          <w:sz w:val="28"/>
          <w:szCs w:val="28"/>
        </w:rPr>
        <w:t xml:space="preserve">          </w:t>
      </w:r>
      <w:r w:rsidR="00FF66BD">
        <w:rPr>
          <w:rFonts w:ascii="Times New Roman" w:hAnsi="Times New Roman" w:cs="Times New Roman"/>
          <w:color w:val="000000"/>
          <w:sz w:val="28"/>
          <w:szCs w:val="28"/>
        </w:rPr>
        <w:tab/>
      </w:r>
      <w:r w:rsidR="00FF66BD">
        <w:rPr>
          <w:rFonts w:ascii="Times New Roman" w:hAnsi="Times New Roman" w:cs="Times New Roman"/>
          <w:color w:val="000000"/>
          <w:sz w:val="28"/>
          <w:szCs w:val="28"/>
        </w:rPr>
        <w:tab/>
      </w:r>
      <w:r w:rsidR="00FF66BD">
        <w:rPr>
          <w:rFonts w:ascii="Times New Roman" w:hAnsi="Times New Roman" w:cs="Times New Roman"/>
          <w:color w:val="000000"/>
          <w:sz w:val="28"/>
          <w:szCs w:val="28"/>
        </w:rPr>
        <w:tab/>
      </w:r>
      <w:r w:rsidR="00FF66BD">
        <w:rPr>
          <w:rFonts w:ascii="Times New Roman" w:hAnsi="Times New Roman" w:cs="Times New Roman"/>
          <w:color w:val="000000"/>
          <w:sz w:val="28"/>
          <w:szCs w:val="28"/>
        </w:rPr>
        <w:tab/>
      </w:r>
      <w:r w:rsidR="00FF66BD">
        <w:rPr>
          <w:rFonts w:ascii="Times New Roman" w:hAnsi="Times New Roman" w:cs="Times New Roman"/>
          <w:color w:val="000000"/>
          <w:sz w:val="28"/>
          <w:szCs w:val="28"/>
        </w:rPr>
        <w:tab/>
      </w:r>
      <w:r w:rsidR="00FF66BD">
        <w:rPr>
          <w:rFonts w:ascii="Times New Roman" w:hAnsi="Times New Roman" w:cs="Times New Roman"/>
          <w:color w:val="000000"/>
          <w:sz w:val="28"/>
          <w:szCs w:val="28"/>
        </w:rPr>
        <w:tab/>
        <w:t xml:space="preserve">        </w:t>
      </w:r>
      <w:r w:rsidR="00FF66BD" w:rsidRPr="00F85402">
        <w:rPr>
          <w:rFonts w:ascii="Times New Roman" w:hAnsi="Times New Roman" w:cs="Times New Roman"/>
          <w:color w:val="000000"/>
          <w:sz w:val="28"/>
          <w:szCs w:val="28"/>
        </w:rPr>
        <w:t>ст. Кущёвская</w:t>
      </w:r>
    </w:p>
    <w:p w:rsidR="00FF66BD" w:rsidRDefault="00FF66BD" w:rsidP="00A32D66">
      <w:pPr>
        <w:suppressAutoHyphens/>
        <w:spacing w:after="0" w:line="240" w:lineRule="auto"/>
        <w:rPr>
          <w:rFonts w:ascii="Times New Roman" w:eastAsia="Times New Roman" w:hAnsi="Times New Roman" w:cs="Times New Roman"/>
          <w:b/>
          <w:bCs/>
          <w:sz w:val="28"/>
          <w:szCs w:val="28"/>
          <w:lang w:eastAsia="ar-SA"/>
        </w:rPr>
      </w:pPr>
    </w:p>
    <w:p w:rsidR="004742F6" w:rsidRDefault="00F85402" w:rsidP="00A32D66">
      <w:pPr>
        <w:suppressAutoHyphens/>
        <w:spacing w:after="0" w:line="240" w:lineRule="auto"/>
        <w:ind w:right="-1"/>
        <w:jc w:val="center"/>
        <w:rPr>
          <w:rFonts w:ascii="Times New Roman" w:eastAsia="Times New Roman" w:hAnsi="Times New Roman" w:cs="Times New Roman"/>
          <w:b/>
          <w:bCs/>
          <w:sz w:val="28"/>
          <w:szCs w:val="28"/>
          <w:lang w:eastAsia="ar-SA"/>
        </w:rPr>
      </w:pPr>
      <w:r w:rsidRPr="00F85402">
        <w:rPr>
          <w:rFonts w:ascii="Times New Roman" w:eastAsia="Times New Roman" w:hAnsi="Times New Roman" w:cs="Times New Roman"/>
          <w:b/>
          <w:bCs/>
          <w:sz w:val="28"/>
          <w:szCs w:val="28"/>
          <w:lang w:eastAsia="ar-SA"/>
        </w:rPr>
        <w:t>З</w:t>
      </w:r>
      <w:r w:rsidR="004742F6">
        <w:rPr>
          <w:rFonts w:ascii="Times New Roman" w:eastAsia="Times New Roman" w:hAnsi="Times New Roman" w:cs="Times New Roman"/>
          <w:b/>
          <w:bCs/>
          <w:sz w:val="28"/>
          <w:szCs w:val="28"/>
          <w:lang w:eastAsia="ar-SA"/>
        </w:rPr>
        <w:t>АКЛЮЧЕНИЕ</w:t>
      </w:r>
    </w:p>
    <w:p w:rsidR="00F85402" w:rsidRPr="00F85402" w:rsidRDefault="00F85402" w:rsidP="00A32D66">
      <w:pPr>
        <w:suppressAutoHyphens/>
        <w:spacing w:after="0" w:line="240" w:lineRule="auto"/>
        <w:ind w:right="-1"/>
        <w:jc w:val="center"/>
        <w:rPr>
          <w:rFonts w:ascii="Times New Roman" w:eastAsia="Times New Roman" w:hAnsi="Times New Roman" w:cs="Times New Roman"/>
          <w:b/>
          <w:bCs/>
          <w:sz w:val="28"/>
          <w:szCs w:val="28"/>
          <w:lang w:eastAsia="ar-SA"/>
        </w:rPr>
      </w:pPr>
      <w:r w:rsidRPr="00F85402">
        <w:rPr>
          <w:rFonts w:ascii="Times New Roman" w:eastAsia="Times New Roman" w:hAnsi="Times New Roman" w:cs="Times New Roman"/>
          <w:b/>
          <w:bCs/>
          <w:sz w:val="28"/>
          <w:szCs w:val="28"/>
          <w:lang w:eastAsia="ar-SA"/>
        </w:rPr>
        <w:t>на проект решения Совета муниципального образования Кущёвский район «О бюджете муниципального образован</w:t>
      </w:r>
      <w:r w:rsidR="00A60A94">
        <w:rPr>
          <w:rFonts w:ascii="Times New Roman" w:eastAsia="Times New Roman" w:hAnsi="Times New Roman" w:cs="Times New Roman"/>
          <w:b/>
          <w:bCs/>
          <w:sz w:val="28"/>
          <w:szCs w:val="28"/>
          <w:lang w:eastAsia="ar-SA"/>
        </w:rPr>
        <w:t>ия Кущёвский район на 201</w:t>
      </w:r>
      <w:r w:rsidR="004D6FCD">
        <w:rPr>
          <w:rFonts w:ascii="Times New Roman" w:eastAsia="Times New Roman" w:hAnsi="Times New Roman" w:cs="Times New Roman"/>
          <w:b/>
          <w:bCs/>
          <w:sz w:val="28"/>
          <w:szCs w:val="28"/>
          <w:lang w:eastAsia="ar-SA"/>
        </w:rPr>
        <w:t>5</w:t>
      </w:r>
      <w:r w:rsidR="0012465D">
        <w:rPr>
          <w:rFonts w:ascii="Times New Roman" w:eastAsia="Times New Roman" w:hAnsi="Times New Roman" w:cs="Times New Roman"/>
          <w:b/>
          <w:bCs/>
          <w:sz w:val="28"/>
          <w:szCs w:val="28"/>
          <w:lang w:eastAsia="ar-SA"/>
        </w:rPr>
        <w:t xml:space="preserve"> год</w:t>
      </w:r>
      <w:r w:rsidR="00A60A94">
        <w:rPr>
          <w:rFonts w:ascii="Times New Roman" w:eastAsia="Times New Roman" w:hAnsi="Times New Roman" w:cs="Times New Roman"/>
          <w:b/>
          <w:bCs/>
          <w:sz w:val="28"/>
          <w:szCs w:val="28"/>
          <w:lang w:eastAsia="ar-SA"/>
        </w:rPr>
        <w:t xml:space="preserve"> и </w:t>
      </w:r>
      <w:r w:rsidR="0012465D">
        <w:rPr>
          <w:rFonts w:ascii="Times New Roman" w:eastAsia="Times New Roman" w:hAnsi="Times New Roman" w:cs="Times New Roman"/>
          <w:b/>
          <w:bCs/>
          <w:sz w:val="28"/>
          <w:szCs w:val="28"/>
          <w:lang w:eastAsia="ar-SA"/>
        </w:rPr>
        <w:t xml:space="preserve">на </w:t>
      </w:r>
      <w:r w:rsidRPr="00F85402">
        <w:rPr>
          <w:rFonts w:ascii="Times New Roman" w:eastAsia="Times New Roman" w:hAnsi="Times New Roman" w:cs="Times New Roman"/>
          <w:b/>
          <w:bCs/>
          <w:sz w:val="28"/>
          <w:szCs w:val="28"/>
          <w:lang w:eastAsia="ar-SA"/>
        </w:rPr>
        <w:t>плановый период 201</w:t>
      </w:r>
      <w:r w:rsidR="004D6FCD">
        <w:rPr>
          <w:rFonts w:ascii="Times New Roman" w:eastAsia="Times New Roman" w:hAnsi="Times New Roman" w:cs="Times New Roman"/>
          <w:b/>
          <w:bCs/>
          <w:sz w:val="28"/>
          <w:szCs w:val="28"/>
          <w:lang w:eastAsia="ar-SA"/>
        </w:rPr>
        <w:t>6</w:t>
      </w:r>
      <w:r w:rsidRPr="00F85402">
        <w:rPr>
          <w:rFonts w:ascii="Times New Roman" w:eastAsia="Times New Roman" w:hAnsi="Times New Roman" w:cs="Times New Roman"/>
          <w:b/>
          <w:bCs/>
          <w:sz w:val="28"/>
          <w:szCs w:val="28"/>
          <w:lang w:eastAsia="ar-SA"/>
        </w:rPr>
        <w:t xml:space="preserve"> и 201</w:t>
      </w:r>
      <w:r w:rsidR="004D6FCD">
        <w:rPr>
          <w:rFonts w:ascii="Times New Roman" w:eastAsia="Times New Roman" w:hAnsi="Times New Roman" w:cs="Times New Roman"/>
          <w:b/>
          <w:bCs/>
          <w:sz w:val="28"/>
          <w:szCs w:val="28"/>
          <w:lang w:eastAsia="ar-SA"/>
        </w:rPr>
        <w:t>7</w:t>
      </w:r>
      <w:r w:rsidRPr="00F85402">
        <w:rPr>
          <w:rFonts w:ascii="Times New Roman" w:eastAsia="Times New Roman" w:hAnsi="Times New Roman" w:cs="Times New Roman"/>
          <w:b/>
          <w:bCs/>
          <w:sz w:val="28"/>
          <w:szCs w:val="28"/>
          <w:lang w:eastAsia="ar-SA"/>
        </w:rPr>
        <w:t xml:space="preserve"> годов»</w:t>
      </w:r>
    </w:p>
    <w:p w:rsidR="00F85402" w:rsidRPr="00F85402" w:rsidRDefault="00F85402" w:rsidP="00A32D66">
      <w:pPr>
        <w:autoSpaceDE w:val="0"/>
        <w:autoSpaceDN w:val="0"/>
        <w:adjustRightInd w:val="0"/>
        <w:spacing w:after="0" w:line="240" w:lineRule="auto"/>
        <w:ind w:right="-1"/>
        <w:rPr>
          <w:rFonts w:ascii="Times New Roman" w:hAnsi="Times New Roman" w:cs="Times New Roman"/>
          <w:color w:val="000000"/>
          <w:sz w:val="28"/>
          <w:szCs w:val="28"/>
        </w:rPr>
      </w:pPr>
    </w:p>
    <w:p w:rsidR="00F85402" w:rsidRPr="00F85402" w:rsidRDefault="00F85402" w:rsidP="00A32D66">
      <w:pPr>
        <w:keepNext/>
        <w:suppressAutoHyphens/>
        <w:spacing w:after="0" w:line="240" w:lineRule="auto"/>
        <w:ind w:right="-1" w:firstLine="851"/>
        <w:jc w:val="both"/>
        <w:outlineLvl w:val="2"/>
        <w:rPr>
          <w:rFonts w:ascii="Times New Roman" w:eastAsia="Times New Roman" w:hAnsi="Times New Roman" w:cs="Times New Roman"/>
          <w:sz w:val="28"/>
          <w:szCs w:val="28"/>
          <w:lang w:eastAsia="ru-RU"/>
        </w:rPr>
      </w:pPr>
      <w:r w:rsidRPr="00F85402">
        <w:rPr>
          <w:rFonts w:ascii="Times New Roman" w:hAnsi="Times New Roman" w:cs="Times New Roman"/>
          <w:sz w:val="28"/>
          <w:szCs w:val="28"/>
        </w:rPr>
        <w:t xml:space="preserve">Заключение Контрольно-счетной палаты муниципального образования Кущёвский район на проект решения </w:t>
      </w:r>
      <w:r w:rsidRPr="00F85402">
        <w:rPr>
          <w:rFonts w:ascii="Times New Roman" w:eastAsia="Times New Roman" w:hAnsi="Times New Roman" w:cs="Times New Roman"/>
          <w:bCs/>
          <w:sz w:val="28"/>
          <w:szCs w:val="28"/>
          <w:lang w:eastAsia="ar-SA"/>
        </w:rPr>
        <w:t xml:space="preserve">Совета муниципального образования </w:t>
      </w:r>
      <w:proofErr w:type="gramStart"/>
      <w:r w:rsidRPr="00F85402">
        <w:rPr>
          <w:rFonts w:ascii="Times New Roman" w:eastAsia="Times New Roman" w:hAnsi="Times New Roman" w:cs="Times New Roman"/>
          <w:bCs/>
          <w:sz w:val="28"/>
          <w:szCs w:val="28"/>
          <w:lang w:eastAsia="ar-SA"/>
        </w:rPr>
        <w:t>Кущёвский район «О бюджете муниципального образования Кущёвский район на 201</w:t>
      </w:r>
      <w:r w:rsidR="004D6FCD">
        <w:rPr>
          <w:rFonts w:ascii="Times New Roman" w:eastAsia="Times New Roman" w:hAnsi="Times New Roman" w:cs="Times New Roman"/>
          <w:bCs/>
          <w:sz w:val="28"/>
          <w:szCs w:val="28"/>
          <w:lang w:eastAsia="ar-SA"/>
        </w:rPr>
        <w:t>5</w:t>
      </w:r>
      <w:r w:rsidR="0012465D">
        <w:rPr>
          <w:rFonts w:ascii="Times New Roman" w:eastAsia="Times New Roman" w:hAnsi="Times New Roman" w:cs="Times New Roman"/>
          <w:bCs/>
          <w:sz w:val="28"/>
          <w:szCs w:val="28"/>
          <w:lang w:eastAsia="ar-SA"/>
        </w:rPr>
        <w:t xml:space="preserve"> год </w:t>
      </w:r>
      <w:r w:rsidRPr="00F85402">
        <w:rPr>
          <w:rFonts w:ascii="Times New Roman" w:eastAsia="Times New Roman" w:hAnsi="Times New Roman" w:cs="Times New Roman"/>
          <w:bCs/>
          <w:sz w:val="28"/>
          <w:szCs w:val="28"/>
          <w:lang w:eastAsia="ar-SA"/>
        </w:rPr>
        <w:t>и на плановый период 201</w:t>
      </w:r>
      <w:r w:rsidR="004D6FCD">
        <w:rPr>
          <w:rFonts w:ascii="Times New Roman" w:eastAsia="Times New Roman" w:hAnsi="Times New Roman" w:cs="Times New Roman"/>
          <w:bCs/>
          <w:sz w:val="28"/>
          <w:szCs w:val="28"/>
          <w:lang w:eastAsia="ar-SA"/>
        </w:rPr>
        <w:t>6</w:t>
      </w:r>
      <w:r w:rsidRPr="00F85402">
        <w:rPr>
          <w:rFonts w:ascii="Times New Roman" w:eastAsia="Times New Roman" w:hAnsi="Times New Roman" w:cs="Times New Roman"/>
          <w:bCs/>
          <w:sz w:val="28"/>
          <w:szCs w:val="28"/>
          <w:lang w:eastAsia="ar-SA"/>
        </w:rPr>
        <w:t xml:space="preserve"> и 201</w:t>
      </w:r>
      <w:r w:rsidR="004D6FCD">
        <w:rPr>
          <w:rFonts w:ascii="Times New Roman" w:eastAsia="Times New Roman" w:hAnsi="Times New Roman" w:cs="Times New Roman"/>
          <w:bCs/>
          <w:sz w:val="28"/>
          <w:szCs w:val="28"/>
          <w:lang w:eastAsia="ar-SA"/>
        </w:rPr>
        <w:t xml:space="preserve">7 </w:t>
      </w:r>
      <w:r w:rsidRPr="00F85402">
        <w:rPr>
          <w:rFonts w:ascii="Times New Roman" w:eastAsia="Times New Roman" w:hAnsi="Times New Roman" w:cs="Times New Roman"/>
          <w:bCs/>
          <w:sz w:val="28"/>
          <w:szCs w:val="28"/>
          <w:lang w:eastAsia="ar-SA"/>
        </w:rPr>
        <w:t>годов»</w:t>
      </w:r>
      <w:r w:rsidRPr="00F85402">
        <w:rPr>
          <w:rFonts w:ascii="Times New Roman" w:hAnsi="Times New Roman" w:cs="Times New Roman"/>
          <w:sz w:val="28"/>
          <w:szCs w:val="28"/>
        </w:rPr>
        <w:t xml:space="preserve"> (далее – проект бюджета)</w:t>
      </w:r>
      <w:r w:rsidRPr="00F85402">
        <w:rPr>
          <w:rFonts w:ascii="Times New Roman" w:eastAsia="Times New Roman" w:hAnsi="Times New Roman" w:cs="Times New Roman"/>
          <w:sz w:val="28"/>
          <w:szCs w:val="28"/>
          <w:lang w:eastAsia="ru-RU"/>
        </w:rPr>
        <w:t xml:space="preserve"> подготовлено в соответствии с </w:t>
      </w:r>
      <w:r w:rsidR="004D6FCD">
        <w:rPr>
          <w:rFonts w:ascii="Times New Roman" w:eastAsia="Times New Roman" w:hAnsi="Times New Roman" w:cs="Times New Roman"/>
          <w:sz w:val="28"/>
          <w:szCs w:val="28"/>
          <w:lang w:eastAsia="ru-RU"/>
        </w:rPr>
        <w:t xml:space="preserve">положениями </w:t>
      </w:r>
      <w:r w:rsidRPr="00F85402">
        <w:rPr>
          <w:rFonts w:ascii="Times New Roman" w:eastAsia="Times New Roman" w:hAnsi="Times New Roman" w:cs="Times New Roman"/>
          <w:sz w:val="28"/>
          <w:szCs w:val="28"/>
          <w:lang w:eastAsia="ru-RU"/>
        </w:rPr>
        <w:t>Бюджетн</w:t>
      </w:r>
      <w:r w:rsidR="004D6FCD">
        <w:rPr>
          <w:rFonts w:ascii="Times New Roman" w:eastAsia="Times New Roman" w:hAnsi="Times New Roman" w:cs="Times New Roman"/>
          <w:sz w:val="28"/>
          <w:szCs w:val="28"/>
          <w:lang w:eastAsia="ru-RU"/>
        </w:rPr>
        <w:t>ого</w:t>
      </w:r>
      <w:r w:rsidRPr="00F85402">
        <w:rPr>
          <w:rFonts w:ascii="Times New Roman" w:eastAsia="Times New Roman" w:hAnsi="Times New Roman" w:cs="Times New Roman"/>
          <w:sz w:val="28"/>
          <w:szCs w:val="28"/>
          <w:lang w:eastAsia="ru-RU"/>
        </w:rPr>
        <w:t xml:space="preserve"> кодекс</w:t>
      </w:r>
      <w:r w:rsidR="004D6FCD">
        <w:rPr>
          <w:rFonts w:ascii="Times New Roman" w:eastAsia="Times New Roman" w:hAnsi="Times New Roman" w:cs="Times New Roman"/>
          <w:sz w:val="28"/>
          <w:szCs w:val="28"/>
          <w:lang w:eastAsia="ru-RU"/>
        </w:rPr>
        <w:t>а</w:t>
      </w:r>
      <w:r w:rsidRPr="00F85402">
        <w:rPr>
          <w:rFonts w:ascii="Times New Roman" w:eastAsia="Times New Roman" w:hAnsi="Times New Roman" w:cs="Times New Roman"/>
          <w:sz w:val="28"/>
          <w:szCs w:val="28"/>
          <w:lang w:eastAsia="ru-RU"/>
        </w:rPr>
        <w:t xml:space="preserve"> Российской Федерации, решениями Совета муниципального образования Кущёвский район: от </w:t>
      </w:r>
      <w:r w:rsidR="004D6FCD">
        <w:rPr>
          <w:rFonts w:ascii="Times New Roman" w:eastAsia="Times New Roman" w:hAnsi="Times New Roman" w:cs="Times New Roman"/>
          <w:sz w:val="28"/>
          <w:szCs w:val="28"/>
          <w:lang w:eastAsia="ru-RU"/>
        </w:rPr>
        <w:t>27.11.2013</w:t>
      </w:r>
      <w:r w:rsidRPr="00F85402">
        <w:rPr>
          <w:rFonts w:ascii="Times New Roman" w:eastAsia="Times New Roman" w:hAnsi="Times New Roman" w:cs="Times New Roman"/>
          <w:sz w:val="28"/>
          <w:szCs w:val="28"/>
          <w:lang w:eastAsia="ru-RU"/>
        </w:rPr>
        <w:t xml:space="preserve"> № </w:t>
      </w:r>
      <w:r w:rsidR="004D6FCD">
        <w:rPr>
          <w:rFonts w:ascii="Times New Roman" w:eastAsia="Times New Roman" w:hAnsi="Times New Roman" w:cs="Times New Roman"/>
          <w:sz w:val="28"/>
          <w:szCs w:val="28"/>
          <w:lang w:eastAsia="ru-RU"/>
        </w:rPr>
        <w:t>416</w:t>
      </w:r>
      <w:r w:rsidRPr="00F85402">
        <w:rPr>
          <w:rFonts w:ascii="Times New Roman" w:eastAsia="Times New Roman" w:hAnsi="Times New Roman" w:cs="Times New Roman"/>
          <w:sz w:val="28"/>
          <w:szCs w:val="28"/>
          <w:lang w:eastAsia="ru-RU"/>
        </w:rPr>
        <w:t xml:space="preserve"> «Об утверждении Положения о бюджетном процессе в муниципальном образовании Кущёвский район», от 27.12.2011 № 262 «О Контрольно-счётной палате муниципального образования Кущёвский</w:t>
      </w:r>
      <w:proofErr w:type="gramEnd"/>
      <w:r w:rsidRPr="00F85402">
        <w:rPr>
          <w:rFonts w:ascii="Times New Roman" w:eastAsia="Times New Roman" w:hAnsi="Times New Roman" w:cs="Times New Roman"/>
          <w:sz w:val="28"/>
          <w:szCs w:val="28"/>
          <w:lang w:eastAsia="ru-RU"/>
        </w:rPr>
        <w:t xml:space="preserve"> район».</w:t>
      </w:r>
    </w:p>
    <w:p w:rsidR="00F85402" w:rsidRPr="00F85402" w:rsidRDefault="00F85402" w:rsidP="00A32D66">
      <w:pPr>
        <w:keepNext/>
        <w:keepLines/>
        <w:spacing w:after="0" w:line="240" w:lineRule="auto"/>
        <w:ind w:right="-1" w:firstLine="851"/>
        <w:jc w:val="both"/>
        <w:outlineLvl w:val="0"/>
        <w:rPr>
          <w:rFonts w:ascii="Times New Roman" w:eastAsiaTheme="minorEastAsia" w:hAnsi="Times New Roman" w:cs="Times New Roman"/>
          <w:bCs/>
          <w:sz w:val="28"/>
          <w:szCs w:val="28"/>
          <w:lang w:eastAsia="ru-RU"/>
        </w:rPr>
      </w:pPr>
      <w:proofErr w:type="gramStart"/>
      <w:r w:rsidRPr="00F85402">
        <w:rPr>
          <w:rFonts w:ascii="Times New Roman" w:eastAsia="Times New Roman" w:hAnsi="Times New Roman" w:cs="Times New Roman"/>
          <w:bCs/>
          <w:sz w:val="28"/>
          <w:szCs w:val="28"/>
          <w:lang w:eastAsia="ar-SA"/>
        </w:rPr>
        <w:t xml:space="preserve">При подготовке Заключения учтены положения, содержащиеся в </w:t>
      </w:r>
      <w:hyperlink r:id="rId10" w:history="1">
        <w:r w:rsidRPr="00F85402">
          <w:rPr>
            <w:rFonts w:ascii="Times New Roman" w:eastAsiaTheme="minorEastAsia" w:hAnsi="Times New Roman" w:cs="Times New Roman"/>
            <w:bCs/>
            <w:sz w:val="28"/>
            <w:szCs w:val="28"/>
            <w:lang w:eastAsia="ru-RU"/>
          </w:rPr>
          <w:t>Бюджетном послании Президента Р</w:t>
        </w:r>
        <w:r w:rsidR="009670CD">
          <w:rPr>
            <w:rFonts w:ascii="Times New Roman" w:eastAsiaTheme="minorEastAsia" w:hAnsi="Times New Roman" w:cs="Times New Roman"/>
            <w:bCs/>
            <w:sz w:val="28"/>
            <w:szCs w:val="28"/>
            <w:lang w:eastAsia="ru-RU"/>
          </w:rPr>
          <w:t xml:space="preserve">оссийской </w:t>
        </w:r>
        <w:r w:rsidRPr="00F85402">
          <w:rPr>
            <w:rFonts w:ascii="Times New Roman" w:eastAsiaTheme="minorEastAsia" w:hAnsi="Times New Roman" w:cs="Times New Roman"/>
            <w:bCs/>
            <w:sz w:val="28"/>
            <w:szCs w:val="28"/>
            <w:lang w:eastAsia="ru-RU"/>
          </w:rPr>
          <w:t>Ф</w:t>
        </w:r>
        <w:r w:rsidR="009670CD">
          <w:rPr>
            <w:rFonts w:ascii="Times New Roman" w:eastAsiaTheme="minorEastAsia" w:hAnsi="Times New Roman" w:cs="Times New Roman"/>
            <w:bCs/>
            <w:sz w:val="28"/>
            <w:szCs w:val="28"/>
            <w:lang w:eastAsia="ru-RU"/>
          </w:rPr>
          <w:t>едерации</w:t>
        </w:r>
        <w:r w:rsidRPr="00F85402">
          <w:rPr>
            <w:rFonts w:ascii="Times New Roman" w:eastAsiaTheme="minorEastAsia" w:hAnsi="Times New Roman" w:cs="Times New Roman"/>
            <w:bCs/>
            <w:sz w:val="28"/>
            <w:szCs w:val="28"/>
            <w:lang w:eastAsia="ru-RU"/>
          </w:rPr>
          <w:t xml:space="preserve"> </w:t>
        </w:r>
        <w:r w:rsidR="007F793B">
          <w:rPr>
            <w:rFonts w:ascii="Times New Roman" w:eastAsiaTheme="minorEastAsia" w:hAnsi="Times New Roman" w:cs="Times New Roman"/>
            <w:bCs/>
            <w:sz w:val="28"/>
            <w:szCs w:val="28"/>
            <w:lang w:eastAsia="ru-RU"/>
          </w:rPr>
          <w:t xml:space="preserve">Федеральному Собранию </w:t>
        </w:r>
        <w:r w:rsidR="007F793B" w:rsidRPr="007F793B">
          <w:rPr>
            <w:rFonts w:ascii="Times New Roman" w:eastAsiaTheme="minorEastAsia" w:hAnsi="Times New Roman" w:cs="Times New Roman"/>
            <w:bCs/>
            <w:sz w:val="28"/>
            <w:szCs w:val="28"/>
            <w:lang w:eastAsia="ru-RU"/>
          </w:rPr>
          <w:t xml:space="preserve">«О бюджетной политике </w:t>
        </w:r>
        <w:r w:rsidR="007F793B">
          <w:rPr>
            <w:rFonts w:ascii="Times New Roman" w:eastAsiaTheme="minorEastAsia" w:hAnsi="Times New Roman" w:cs="Times New Roman"/>
            <w:bCs/>
            <w:sz w:val="28"/>
            <w:szCs w:val="28"/>
            <w:lang w:eastAsia="ru-RU"/>
          </w:rPr>
          <w:t>на</w:t>
        </w:r>
        <w:r w:rsidR="007F793B" w:rsidRPr="007F793B">
          <w:rPr>
            <w:rFonts w:ascii="Times New Roman" w:eastAsiaTheme="minorEastAsia" w:hAnsi="Times New Roman" w:cs="Times New Roman"/>
            <w:bCs/>
            <w:sz w:val="28"/>
            <w:szCs w:val="28"/>
            <w:lang w:eastAsia="ru-RU"/>
          </w:rPr>
          <w:t xml:space="preserve"> 201</w:t>
        </w:r>
        <w:r w:rsidR="007F793B">
          <w:rPr>
            <w:rFonts w:ascii="Times New Roman" w:eastAsiaTheme="minorEastAsia" w:hAnsi="Times New Roman" w:cs="Times New Roman"/>
            <w:bCs/>
            <w:sz w:val="28"/>
            <w:szCs w:val="28"/>
            <w:lang w:eastAsia="ru-RU"/>
          </w:rPr>
          <w:t>4</w:t>
        </w:r>
        <w:r w:rsidR="007F793B" w:rsidRPr="007F793B">
          <w:rPr>
            <w:rFonts w:ascii="Times New Roman" w:eastAsiaTheme="minorEastAsia" w:hAnsi="Times New Roman" w:cs="Times New Roman"/>
            <w:bCs/>
            <w:sz w:val="28"/>
            <w:szCs w:val="28"/>
            <w:lang w:eastAsia="ru-RU"/>
          </w:rPr>
          <w:t> - 201</w:t>
        </w:r>
        <w:r w:rsidR="007F793B">
          <w:rPr>
            <w:rFonts w:ascii="Times New Roman" w:eastAsiaTheme="minorEastAsia" w:hAnsi="Times New Roman" w:cs="Times New Roman"/>
            <w:bCs/>
            <w:sz w:val="28"/>
            <w:szCs w:val="28"/>
            <w:lang w:eastAsia="ru-RU"/>
          </w:rPr>
          <w:t>6</w:t>
        </w:r>
        <w:r w:rsidR="007F793B" w:rsidRPr="007F793B">
          <w:rPr>
            <w:rFonts w:ascii="Times New Roman" w:eastAsiaTheme="minorEastAsia" w:hAnsi="Times New Roman" w:cs="Times New Roman"/>
            <w:bCs/>
            <w:sz w:val="28"/>
            <w:szCs w:val="28"/>
            <w:lang w:eastAsia="ru-RU"/>
          </w:rPr>
          <w:t xml:space="preserve"> год</w:t>
        </w:r>
        <w:r w:rsidR="007F793B">
          <w:rPr>
            <w:rFonts w:ascii="Times New Roman" w:eastAsiaTheme="minorEastAsia" w:hAnsi="Times New Roman" w:cs="Times New Roman"/>
            <w:bCs/>
            <w:sz w:val="28"/>
            <w:szCs w:val="28"/>
            <w:lang w:eastAsia="ru-RU"/>
          </w:rPr>
          <w:t>ы</w:t>
        </w:r>
        <w:r w:rsidR="007F793B" w:rsidRPr="007F793B">
          <w:rPr>
            <w:rFonts w:ascii="Times New Roman" w:eastAsiaTheme="minorEastAsia" w:hAnsi="Times New Roman" w:cs="Times New Roman"/>
            <w:bCs/>
            <w:sz w:val="28"/>
            <w:szCs w:val="28"/>
            <w:lang w:eastAsia="ru-RU"/>
          </w:rPr>
          <w:t>»</w:t>
        </w:r>
        <w:r w:rsidR="007F793B">
          <w:rPr>
            <w:rFonts w:ascii="Times New Roman" w:eastAsiaTheme="minorEastAsia" w:hAnsi="Times New Roman" w:cs="Times New Roman"/>
            <w:bCs/>
            <w:sz w:val="28"/>
            <w:szCs w:val="28"/>
            <w:lang w:eastAsia="ru-RU"/>
          </w:rPr>
          <w:t xml:space="preserve"> </w:t>
        </w:r>
        <w:r w:rsidRPr="00F85402">
          <w:rPr>
            <w:rFonts w:ascii="Times New Roman" w:eastAsiaTheme="minorEastAsia" w:hAnsi="Times New Roman" w:cs="Times New Roman"/>
            <w:bCs/>
            <w:sz w:val="28"/>
            <w:szCs w:val="28"/>
            <w:lang w:eastAsia="ru-RU"/>
          </w:rPr>
          <w:t xml:space="preserve">от </w:t>
        </w:r>
        <w:r w:rsidR="007F793B">
          <w:rPr>
            <w:rFonts w:ascii="Times New Roman" w:eastAsiaTheme="minorEastAsia" w:hAnsi="Times New Roman" w:cs="Times New Roman"/>
            <w:bCs/>
            <w:sz w:val="28"/>
            <w:szCs w:val="28"/>
            <w:lang w:eastAsia="ru-RU"/>
          </w:rPr>
          <w:t>13 июня 2013</w:t>
        </w:r>
      </w:hyperlink>
      <w:r w:rsidR="007F793B">
        <w:rPr>
          <w:rFonts w:ascii="Times New Roman" w:eastAsiaTheme="minorEastAsia" w:hAnsi="Times New Roman" w:cs="Times New Roman"/>
          <w:bCs/>
          <w:sz w:val="28"/>
          <w:szCs w:val="28"/>
          <w:lang w:eastAsia="ru-RU"/>
        </w:rPr>
        <w:t xml:space="preserve"> года</w:t>
      </w:r>
      <w:r w:rsidRPr="00F85402">
        <w:rPr>
          <w:rFonts w:ascii="Times New Roman" w:eastAsiaTheme="minorEastAsia" w:hAnsi="Times New Roman" w:cs="Times New Roman"/>
          <w:bCs/>
          <w:sz w:val="28"/>
          <w:szCs w:val="28"/>
          <w:lang w:eastAsia="ru-RU"/>
        </w:rPr>
        <w:t xml:space="preserve">,  </w:t>
      </w:r>
      <w:r w:rsidRPr="00F85402">
        <w:rPr>
          <w:rFonts w:ascii="Times New Roman" w:eastAsia="Times New Roman" w:hAnsi="Times New Roman" w:cs="Times New Roman"/>
          <w:bCs/>
          <w:sz w:val="28"/>
          <w:szCs w:val="28"/>
          <w:lang w:eastAsia="ru-RU"/>
        </w:rPr>
        <w:t xml:space="preserve">основные направления </w:t>
      </w:r>
      <w:hyperlink r:id="rId11" w:history="1">
        <w:r w:rsidRPr="00F85402">
          <w:rPr>
            <w:rFonts w:ascii="Times New Roman" w:eastAsiaTheme="minorEastAsia" w:hAnsi="Times New Roman" w:cs="Times New Roman"/>
            <w:bCs/>
            <w:sz w:val="28"/>
            <w:szCs w:val="28"/>
            <w:lang w:eastAsia="ru-RU"/>
          </w:rPr>
          <w:t xml:space="preserve"> налоговой политики Российской Федерации на 201</w:t>
        </w:r>
        <w:r w:rsidR="004D6FCD">
          <w:rPr>
            <w:rFonts w:ascii="Times New Roman" w:eastAsiaTheme="minorEastAsia" w:hAnsi="Times New Roman" w:cs="Times New Roman"/>
            <w:bCs/>
            <w:sz w:val="28"/>
            <w:szCs w:val="28"/>
            <w:lang w:eastAsia="ru-RU"/>
          </w:rPr>
          <w:t>5</w:t>
        </w:r>
        <w:r w:rsidRPr="00F85402">
          <w:rPr>
            <w:rFonts w:ascii="Times New Roman" w:eastAsiaTheme="minorEastAsia" w:hAnsi="Times New Roman" w:cs="Times New Roman"/>
            <w:bCs/>
            <w:sz w:val="28"/>
            <w:szCs w:val="28"/>
            <w:lang w:eastAsia="ru-RU"/>
          </w:rPr>
          <w:t xml:space="preserve"> год и на плановый период 201</w:t>
        </w:r>
        <w:r w:rsidR="004D6FCD">
          <w:rPr>
            <w:rFonts w:ascii="Times New Roman" w:eastAsiaTheme="minorEastAsia" w:hAnsi="Times New Roman" w:cs="Times New Roman"/>
            <w:bCs/>
            <w:sz w:val="28"/>
            <w:szCs w:val="28"/>
            <w:lang w:eastAsia="ru-RU"/>
          </w:rPr>
          <w:t>6</w:t>
        </w:r>
        <w:r w:rsidRPr="00F85402">
          <w:rPr>
            <w:rFonts w:ascii="Times New Roman" w:eastAsiaTheme="minorEastAsia" w:hAnsi="Times New Roman" w:cs="Times New Roman"/>
            <w:bCs/>
            <w:sz w:val="28"/>
            <w:szCs w:val="28"/>
            <w:lang w:eastAsia="ru-RU"/>
          </w:rPr>
          <w:t xml:space="preserve"> и 201</w:t>
        </w:r>
        <w:r w:rsidR="004D6FCD">
          <w:rPr>
            <w:rFonts w:ascii="Times New Roman" w:eastAsiaTheme="minorEastAsia" w:hAnsi="Times New Roman" w:cs="Times New Roman"/>
            <w:bCs/>
            <w:sz w:val="28"/>
            <w:szCs w:val="28"/>
            <w:lang w:eastAsia="ru-RU"/>
          </w:rPr>
          <w:t>7</w:t>
        </w:r>
        <w:r w:rsidRPr="00F85402">
          <w:rPr>
            <w:rFonts w:ascii="Times New Roman" w:eastAsiaTheme="minorEastAsia" w:hAnsi="Times New Roman" w:cs="Times New Roman"/>
            <w:bCs/>
            <w:sz w:val="28"/>
            <w:szCs w:val="28"/>
            <w:lang w:eastAsia="ru-RU"/>
          </w:rPr>
          <w:t xml:space="preserve"> годов</w:t>
        </w:r>
      </w:hyperlink>
      <w:r w:rsidRPr="00F85402">
        <w:rPr>
          <w:rFonts w:ascii="Times New Roman" w:eastAsiaTheme="minorEastAsia" w:hAnsi="Times New Roman" w:cs="Times New Roman"/>
          <w:bCs/>
          <w:sz w:val="28"/>
          <w:szCs w:val="28"/>
          <w:lang w:eastAsia="ru-RU"/>
        </w:rPr>
        <w:t>, основные направления бюджетной и налоговой политики муниципального образования Кущёвский район на 201</w:t>
      </w:r>
      <w:r w:rsidR="004D6FCD">
        <w:rPr>
          <w:rFonts w:ascii="Times New Roman" w:eastAsiaTheme="minorEastAsia" w:hAnsi="Times New Roman" w:cs="Times New Roman"/>
          <w:bCs/>
          <w:sz w:val="28"/>
          <w:szCs w:val="28"/>
          <w:lang w:eastAsia="ru-RU"/>
        </w:rPr>
        <w:t>5</w:t>
      </w:r>
      <w:r w:rsidRPr="00F85402">
        <w:rPr>
          <w:rFonts w:ascii="Times New Roman" w:eastAsiaTheme="minorEastAsia" w:hAnsi="Times New Roman" w:cs="Times New Roman"/>
          <w:bCs/>
          <w:sz w:val="28"/>
          <w:szCs w:val="28"/>
          <w:lang w:eastAsia="ru-RU"/>
        </w:rPr>
        <w:t xml:space="preserve"> и на плановый период 201</w:t>
      </w:r>
      <w:r w:rsidR="004D6FCD">
        <w:rPr>
          <w:rFonts w:ascii="Times New Roman" w:eastAsiaTheme="minorEastAsia" w:hAnsi="Times New Roman" w:cs="Times New Roman"/>
          <w:bCs/>
          <w:sz w:val="28"/>
          <w:szCs w:val="28"/>
          <w:lang w:eastAsia="ru-RU"/>
        </w:rPr>
        <w:t>6</w:t>
      </w:r>
      <w:proofErr w:type="gramEnd"/>
      <w:r w:rsidR="007F793B">
        <w:rPr>
          <w:rFonts w:ascii="Times New Roman" w:eastAsiaTheme="minorEastAsia" w:hAnsi="Times New Roman" w:cs="Times New Roman"/>
          <w:bCs/>
          <w:sz w:val="28"/>
          <w:szCs w:val="28"/>
          <w:lang w:eastAsia="ru-RU"/>
        </w:rPr>
        <w:t xml:space="preserve"> и 201</w:t>
      </w:r>
      <w:r w:rsidR="004D6FCD">
        <w:rPr>
          <w:rFonts w:ascii="Times New Roman" w:eastAsiaTheme="minorEastAsia" w:hAnsi="Times New Roman" w:cs="Times New Roman"/>
          <w:bCs/>
          <w:sz w:val="28"/>
          <w:szCs w:val="28"/>
          <w:lang w:eastAsia="ru-RU"/>
        </w:rPr>
        <w:t>7</w:t>
      </w:r>
      <w:r w:rsidRPr="00F85402">
        <w:rPr>
          <w:rFonts w:ascii="Times New Roman" w:eastAsiaTheme="minorEastAsia" w:hAnsi="Times New Roman" w:cs="Times New Roman"/>
          <w:bCs/>
          <w:sz w:val="28"/>
          <w:szCs w:val="28"/>
          <w:lang w:eastAsia="ru-RU"/>
        </w:rPr>
        <w:t xml:space="preserve"> годов, основные </w:t>
      </w:r>
      <w:r w:rsidRPr="00F85402">
        <w:rPr>
          <w:rFonts w:ascii="Times New Roman" w:eastAsia="Times New Roman" w:hAnsi="Times New Roman" w:cs="Times New Roman"/>
          <w:bCs/>
          <w:sz w:val="28"/>
          <w:szCs w:val="28"/>
          <w:lang w:eastAsia="ru-RU"/>
        </w:rPr>
        <w:t xml:space="preserve">показатели </w:t>
      </w:r>
      <w:r w:rsidR="007F793B">
        <w:rPr>
          <w:rFonts w:ascii="Times New Roman" w:eastAsia="Times New Roman" w:hAnsi="Times New Roman" w:cs="Times New Roman"/>
          <w:bCs/>
          <w:sz w:val="28"/>
          <w:szCs w:val="28"/>
          <w:lang w:eastAsia="ru-RU"/>
        </w:rPr>
        <w:t xml:space="preserve">уточненного </w:t>
      </w:r>
      <w:r w:rsidRPr="00F85402">
        <w:rPr>
          <w:rFonts w:ascii="Times New Roman" w:eastAsia="Times New Roman" w:hAnsi="Times New Roman" w:cs="Times New Roman"/>
          <w:bCs/>
          <w:sz w:val="28"/>
          <w:szCs w:val="28"/>
          <w:lang w:eastAsia="ru-RU"/>
        </w:rPr>
        <w:t>прогноза социально-экономического развития на 201</w:t>
      </w:r>
      <w:r w:rsidR="00C00B81">
        <w:rPr>
          <w:rFonts w:ascii="Times New Roman" w:eastAsia="Times New Roman" w:hAnsi="Times New Roman" w:cs="Times New Roman"/>
          <w:bCs/>
          <w:sz w:val="28"/>
          <w:szCs w:val="28"/>
          <w:lang w:eastAsia="ru-RU"/>
        </w:rPr>
        <w:t xml:space="preserve">5 год и на период до </w:t>
      </w:r>
      <w:r w:rsidRPr="00F85402">
        <w:rPr>
          <w:rFonts w:ascii="Times New Roman" w:eastAsia="Times New Roman" w:hAnsi="Times New Roman" w:cs="Times New Roman"/>
          <w:bCs/>
          <w:sz w:val="28"/>
          <w:szCs w:val="28"/>
          <w:lang w:eastAsia="ru-RU"/>
        </w:rPr>
        <w:t>201</w:t>
      </w:r>
      <w:r w:rsidR="00C00B81">
        <w:rPr>
          <w:rFonts w:ascii="Times New Roman" w:eastAsia="Times New Roman" w:hAnsi="Times New Roman" w:cs="Times New Roman"/>
          <w:bCs/>
          <w:sz w:val="28"/>
          <w:szCs w:val="28"/>
          <w:lang w:eastAsia="ru-RU"/>
        </w:rPr>
        <w:t>7</w:t>
      </w:r>
      <w:r w:rsidRPr="00F85402">
        <w:rPr>
          <w:rFonts w:ascii="Times New Roman" w:eastAsia="Times New Roman" w:hAnsi="Times New Roman" w:cs="Times New Roman"/>
          <w:bCs/>
          <w:sz w:val="28"/>
          <w:szCs w:val="28"/>
          <w:lang w:eastAsia="ru-RU"/>
        </w:rPr>
        <w:t xml:space="preserve"> год</w:t>
      </w:r>
      <w:r w:rsidR="00C00B81">
        <w:rPr>
          <w:rFonts w:ascii="Times New Roman" w:eastAsia="Times New Roman" w:hAnsi="Times New Roman" w:cs="Times New Roman"/>
          <w:bCs/>
          <w:sz w:val="28"/>
          <w:szCs w:val="28"/>
          <w:lang w:eastAsia="ru-RU"/>
        </w:rPr>
        <w:t>а</w:t>
      </w:r>
      <w:r w:rsidRPr="00F85402">
        <w:rPr>
          <w:rFonts w:ascii="Times New Roman" w:eastAsia="Times New Roman" w:hAnsi="Times New Roman" w:cs="Times New Roman"/>
          <w:bCs/>
          <w:sz w:val="28"/>
          <w:szCs w:val="28"/>
          <w:lang w:eastAsia="ru-RU"/>
        </w:rPr>
        <w:t xml:space="preserve"> по муниципаль</w:t>
      </w:r>
      <w:r w:rsidR="00A60A94">
        <w:rPr>
          <w:rFonts w:ascii="Times New Roman" w:eastAsia="Times New Roman" w:hAnsi="Times New Roman" w:cs="Times New Roman"/>
          <w:bCs/>
          <w:sz w:val="28"/>
          <w:szCs w:val="28"/>
          <w:lang w:eastAsia="ru-RU"/>
        </w:rPr>
        <w:t>ному образованию Кущёвский район.</w:t>
      </w:r>
    </w:p>
    <w:p w:rsidR="00F85402" w:rsidRPr="00F85402" w:rsidRDefault="00F85402" w:rsidP="00A32D66">
      <w:pPr>
        <w:suppressAutoHyphens/>
        <w:spacing w:after="0" w:line="240" w:lineRule="auto"/>
        <w:ind w:right="-1" w:firstLine="851"/>
        <w:jc w:val="both"/>
        <w:rPr>
          <w:rFonts w:ascii="Times New Roman" w:eastAsia="Times New Roman" w:hAnsi="Times New Roman" w:cs="Times New Roman"/>
          <w:sz w:val="28"/>
          <w:szCs w:val="28"/>
          <w:lang w:eastAsia="ar-SA"/>
        </w:rPr>
      </w:pPr>
      <w:r w:rsidRPr="00F85402">
        <w:rPr>
          <w:rFonts w:ascii="Times New Roman" w:eastAsia="Times New Roman" w:hAnsi="Times New Roman" w:cs="Times New Roman"/>
          <w:sz w:val="28"/>
          <w:szCs w:val="28"/>
          <w:lang w:eastAsia="ar-SA"/>
        </w:rPr>
        <w:t xml:space="preserve">Проект решения о бюджете внесен на рассмотрение </w:t>
      </w:r>
      <w:r w:rsidR="00A41D28">
        <w:rPr>
          <w:rFonts w:ascii="Times New Roman" w:eastAsia="Times New Roman" w:hAnsi="Times New Roman" w:cs="Times New Roman"/>
          <w:sz w:val="28"/>
          <w:szCs w:val="28"/>
          <w:lang w:eastAsia="ar-SA"/>
        </w:rPr>
        <w:t>С</w:t>
      </w:r>
      <w:r w:rsidRPr="00F85402">
        <w:rPr>
          <w:rFonts w:ascii="Times New Roman" w:eastAsia="Times New Roman" w:hAnsi="Times New Roman" w:cs="Times New Roman"/>
          <w:sz w:val="28"/>
          <w:szCs w:val="28"/>
          <w:lang w:eastAsia="ar-SA"/>
        </w:rPr>
        <w:t xml:space="preserve">овета муниципального образования Кущёвский район в срок (не позднее 15 ноября текущего финансового года), установленный статьей 10 Положения о бюджетном процессе в муниципальном образовании Кущёвский район, утверждённого решением Совета муниципального образования Кущёвский район от </w:t>
      </w:r>
      <w:r w:rsidR="00C00B81" w:rsidRPr="00C00B81">
        <w:rPr>
          <w:rFonts w:ascii="Times New Roman" w:eastAsia="Times New Roman" w:hAnsi="Times New Roman" w:cs="Times New Roman"/>
          <w:sz w:val="28"/>
          <w:szCs w:val="28"/>
          <w:lang w:eastAsia="ar-SA"/>
        </w:rPr>
        <w:t xml:space="preserve">27.11.2013 № 416 </w:t>
      </w:r>
      <w:r w:rsidRPr="00F85402">
        <w:rPr>
          <w:rFonts w:ascii="Times New Roman" w:eastAsia="Times New Roman" w:hAnsi="Times New Roman" w:cs="Times New Roman"/>
          <w:sz w:val="28"/>
          <w:szCs w:val="28"/>
          <w:lang w:eastAsia="ar-SA"/>
        </w:rPr>
        <w:t>(далее - Положение о бюджетном процессе).</w:t>
      </w:r>
    </w:p>
    <w:p w:rsidR="00F85402" w:rsidRDefault="00F85402" w:rsidP="00A32D66">
      <w:pPr>
        <w:suppressAutoHyphens/>
        <w:autoSpaceDE w:val="0"/>
        <w:autoSpaceDN w:val="0"/>
        <w:adjustRightInd w:val="0"/>
        <w:spacing w:after="0" w:line="240" w:lineRule="auto"/>
        <w:ind w:right="-1" w:firstLine="851"/>
        <w:jc w:val="both"/>
        <w:outlineLvl w:val="0"/>
        <w:rPr>
          <w:rFonts w:ascii="Times New Roman" w:eastAsia="Times New Roman" w:hAnsi="Times New Roman" w:cs="Times New Roman"/>
          <w:sz w:val="28"/>
          <w:szCs w:val="28"/>
          <w:lang w:eastAsia="ar-SA"/>
        </w:rPr>
      </w:pPr>
      <w:r w:rsidRPr="00F85402">
        <w:rPr>
          <w:rFonts w:ascii="Times New Roman" w:eastAsia="Times New Roman" w:hAnsi="Times New Roman" w:cs="Times New Roman"/>
          <w:sz w:val="28"/>
          <w:szCs w:val="28"/>
          <w:lang w:eastAsia="ar-SA"/>
        </w:rPr>
        <w:t>Перечень и содержание документов, представленных одновременно с проектом о бюджете, соответствуют статье 184.2 Бюджетного кодекса РФ и статье 10 Положения о бюджетном процессе.</w:t>
      </w:r>
    </w:p>
    <w:p w:rsidR="00E0488F" w:rsidRPr="00E0488F" w:rsidRDefault="00E0488F" w:rsidP="00E0488F">
      <w:pPr>
        <w:suppressAutoHyphens/>
        <w:autoSpaceDE w:val="0"/>
        <w:autoSpaceDN w:val="0"/>
        <w:adjustRightInd w:val="0"/>
        <w:spacing w:after="0" w:line="240" w:lineRule="auto"/>
        <w:ind w:right="-1" w:firstLine="851"/>
        <w:jc w:val="both"/>
        <w:outlineLvl w:val="0"/>
        <w:rPr>
          <w:rFonts w:ascii="Times New Roman" w:eastAsia="Calibri" w:hAnsi="Times New Roman" w:cs="Times New Roman"/>
          <w:sz w:val="28"/>
          <w:szCs w:val="28"/>
          <w:lang w:eastAsia="ar-SA"/>
        </w:rPr>
      </w:pPr>
      <w:r w:rsidRPr="00E0488F">
        <w:rPr>
          <w:rFonts w:ascii="Times New Roman" w:eastAsia="Calibri" w:hAnsi="Times New Roman" w:cs="Times New Roman"/>
          <w:sz w:val="28"/>
          <w:szCs w:val="28"/>
          <w:lang w:eastAsia="ar-SA"/>
        </w:rPr>
        <w:t>Целью экспертизы и подготовки заключения на проект решения является:</w:t>
      </w:r>
    </w:p>
    <w:p w:rsidR="00E0488F" w:rsidRPr="00E0488F" w:rsidRDefault="00E0488F" w:rsidP="00E0488F">
      <w:pPr>
        <w:suppressAutoHyphens/>
        <w:autoSpaceDE w:val="0"/>
        <w:autoSpaceDN w:val="0"/>
        <w:adjustRightInd w:val="0"/>
        <w:spacing w:after="0" w:line="240" w:lineRule="auto"/>
        <w:ind w:right="-1" w:firstLine="851"/>
        <w:jc w:val="both"/>
        <w:outlineLvl w:val="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E0488F">
        <w:rPr>
          <w:rFonts w:ascii="Times New Roman" w:eastAsia="Calibri" w:hAnsi="Times New Roman" w:cs="Times New Roman"/>
          <w:sz w:val="28"/>
          <w:szCs w:val="28"/>
          <w:lang w:eastAsia="ar-SA"/>
        </w:rPr>
        <w:t>проверка законности и обоснованности доходных и расходных статей бюджета, его сбалансированность;</w:t>
      </w:r>
    </w:p>
    <w:p w:rsidR="00E0488F" w:rsidRPr="00E0488F" w:rsidRDefault="00E0488F" w:rsidP="00E0488F">
      <w:pPr>
        <w:suppressAutoHyphens/>
        <w:autoSpaceDE w:val="0"/>
        <w:autoSpaceDN w:val="0"/>
        <w:adjustRightInd w:val="0"/>
        <w:spacing w:after="0" w:line="240" w:lineRule="auto"/>
        <w:ind w:right="-1" w:firstLine="851"/>
        <w:jc w:val="both"/>
        <w:outlineLvl w:val="0"/>
        <w:rPr>
          <w:rFonts w:ascii="Times New Roman" w:eastAsia="Calibri" w:hAnsi="Times New Roman" w:cs="Times New Roman"/>
          <w:sz w:val="28"/>
          <w:szCs w:val="28"/>
          <w:lang w:eastAsia="ar-SA"/>
        </w:rPr>
      </w:pPr>
    </w:p>
    <w:p w:rsidR="00E0488F" w:rsidRPr="00E0488F" w:rsidRDefault="00E0488F" w:rsidP="00E0488F">
      <w:pPr>
        <w:suppressAutoHyphens/>
        <w:autoSpaceDE w:val="0"/>
        <w:autoSpaceDN w:val="0"/>
        <w:adjustRightInd w:val="0"/>
        <w:spacing w:after="0" w:line="240" w:lineRule="auto"/>
        <w:ind w:right="-1" w:firstLine="851"/>
        <w:jc w:val="both"/>
        <w:outlineLvl w:val="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 xml:space="preserve">- </w:t>
      </w:r>
      <w:r w:rsidRPr="00E0488F">
        <w:rPr>
          <w:rFonts w:ascii="Times New Roman" w:eastAsia="Calibri" w:hAnsi="Times New Roman" w:cs="Times New Roman"/>
          <w:sz w:val="28"/>
          <w:szCs w:val="28"/>
          <w:lang w:eastAsia="ar-SA"/>
        </w:rPr>
        <w:t>получение и представление в доступной форме информации об основных узловых моментах и параметрах бюджетного процесса; особенностях бюджетного планирования; основных тенденциях и структуре бюджета; целях и приоритетах бюджетной политики.</w:t>
      </w:r>
    </w:p>
    <w:p w:rsidR="00E0488F" w:rsidRPr="00E0488F" w:rsidRDefault="00E0488F" w:rsidP="00E0488F">
      <w:pPr>
        <w:suppressAutoHyphens/>
        <w:autoSpaceDE w:val="0"/>
        <w:autoSpaceDN w:val="0"/>
        <w:adjustRightInd w:val="0"/>
        <w:spacing w:after="0" w:line="240" w:lineRule="auto"/>
        <w:ind w:right="-1" w:firstLine="851"/>
        <w:jc w:val="both"/>
        <w:outlineLvl w:val="0"/>
        <w:rPr>
          <w:rFonts w:ascii="Times New Roman" w:eastAsia="Calibri" w:hAnsi="Times New Roman" w:cs="Times New Roman"/>
          <w:sz w:val="28"/>
          <w:szCs w:val="28"/>
          <w:lang w:eastAsia="ar-SA"/>
        </w:rPr>
      </w:pPr>
      <w:r w:rsidRPr="00E0488F">
        <w:rPr>
          <w:rFonts w:ascii="Times New Roman" w:eastAsia="Calibri" w:hAnsi="Times New Roman" w:cs="Times New Roman"/>
          <w:sz w:val="28"/>
          <w:szCs w:val="28"/>
          <w:lang w:eastAsia="ar-SA"/>
        </w:rPr>
        <w:t>Задачи экспертизы на проект закона о районном бюджете на очередной финансовый год и плановый период:</w:t>
      </w:r>
    </w:p>
    <w:p w:rsidR="00E0488F" w:rsidRPr="00E0488F" w:rsidRDefault="00E0488F" w:rsidP="00E0488F">
      <w:pPr>
        <w:suppressAutoHyphens/>
        <w:autoSpaceDE w:val="0"/>
        <w:autoSpaceDN w:val="0"/>
        <w:adjustRightInd w:val="0"/>
        <w:spacing w:after="0" w:line="240" w:lineRule="auto"/>
        <w:ind w:right="-1" w:firstLine="851"/>
        <w:jc w:val="both"/>
        <w:outlineLvl w:val="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E0488F">
        <w:rPr>
          <w:rFonts w:ascii="Times New Roman" w:eastAsia="Calibri" w:hAnsi="Times New Roman" w:cs="Times New Roman"/>
          <w:sz w:val="28"/>
          <w:szCs w:val="28"/>
          <w:lang w:eastAsia="ar-SA"/>
        </w:rPr>
        <w:t>проверка законности и обоснованности выделения бюджетных средств на выполнение расходных обязательств;</w:t>
      </w:r>
    </w:p>
    <w:p w:rsidR="00E0488F" w:rsidRPr="00E0488F" w:rsidRDefault="00E0488F" w:rsidP="00E0488F">
      <w:pPr>
        <w:suppressAutoHyphens/>
        <w:autoSpaceDE w:val="0"/>
        <w:autoSpaceDN w:val="0"/>
        <w:adjustRightInd w:val="0"/>
        <w:spacing w:after="0" w:line="240" w:lineRule="auto"/>
        <w:ind w:right="-1" w:firstLine="851"/>
        <w:jc w:val="both"/>
        <w:outlineLvl w:val="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E0488F">
        <w:rPr>
          <w:rFonts w:ascii="Times New Roman" w:eastAsia="Calibri" w:hAnsi="Times New Roman" w:cs="Times New Roman"/>
          <w:sz w:val="28"/>
          <w:szCs w:val="28"/>
          <w:lang w:eastAsia="ar-SA"/>
        </w:rPr>
        <w:t>проверка соответствия действующему законодательству норм и нормативов, заложенных при расчётах бюджетных расходов;</w:t>
      </w:r>
    </w:p>
    <w:p w:rsidR="00E0488F" w:rsidRPr="00E0488F" w:rsidRDefault="00E0488F" w:rsidP="00E0488F">
      <w:pPr>
        <w:suppressAutoHyphens/>
        <w:autoSpaceDE w:val="0"/>
        <w:autoSpaceDN w:val="0"/>
        <w:adjustRightInd w:val="0"/>
        <w:spacing w:after="0" w:line="240" w:lineRule="auto"/>
        <w:ind w:right="-1" w:firstLine="851"/>
        <w:jc w:val="both"/>
        <w:outlineLvl w:val="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E0488F">
        <w:rPr>
          <w:rFonts w:ascii="Times New Roman" w:eastAsia="Calibri" w:hAnsi="Times New Roman" w:cs="Times New Roman"/>
          <w:sz w:val="28"/>
          <w:szCs w:val="28"/>
          <w:lang w:eastAsia="ar-SA"/>
        </w:rPr>
        <w:t>оценка актуальности и приоритетности целей и задач, предполагаемых к решению и финансируемых за счет средств районного бюджета;</w:t>
      </w:r>
    </w:p>
    <w:p w:rsidR="00E0488F" w:rsidRPr="00F85402" w:rsidRDefault="00E0488F" w:rsidP="00E0488F">
      <w:pPr>
        <w:suppressAutoHyphens/>
        <w:autoSpaceDE w:val="0"/>
        <w:autoSpaceDN w:val="0"/>
        <w:adjustRightInd w:val="0"/>
        <w:spacing w:after="0" w:line="240" w:lineRule="auto"/>
        <w:ind w:right="-1" w:firstLine="851"/>
        <w:jc w:val="both"/>
        <w:outlineLvl w:val="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E0488F">
        <w:rPr>
          <w:rFonts w:ascii="Times New Roman" w:eastAsia="Calibri" w:hAnsi="Times New Roman" w:cs="Times New Roman"/>
          <w:sz w:val="28"/>
          <w:szCs w:val="28"/>
          <w:lang w:eastAsia="ar-SA"/>
        </w:rPr>
        <w:t>выявление резервов увеличения поступления доходов и оптимиз</w:t>
      </w:r>
      <w:r>
        <w:rPr>
          <w:rFonts w:ascii="Times New Roman" w:eastAsia="Calibri" w:hAnsi="Times New Roman" w:cs="Times New Roman"/>
          <w:sz w:val="28"/>
          <w:szCs w:val="28"/>
          <w:lang w:eastAsia="ar-SA"/>
        </w:rPr>
        <w:t>ации расходов районного бюджета.</w:t>
      </w:r>
    </w:p>
    <w:p w:rsidR="004742F6" w:rsidRDefault="004742F6" w:rsidP="00A32D66">
      <w:pPr>
        <w:autoSpaceDE w:val="0"/>
        <w:autoSpaceDN w:val="0"/>
        <w:adjustRightInd w:val="0"/>
        <w:spacing w:after="0" w:line="240" w:lineRule="auto"/>
        <w:ind w:right="-1"/>
        <w:jc w:val="center"/>
        <w:rPr>
          <w:rFonts w:ascii="Times New Roman" w:hAnsi="Times New Roman" w:cs="Times New Roman"/>
          <w:b/>
          <w:bCs/>
          <w:sz w:val="28"/>
          <w:szCs w:val="28"/>
        </w:rPr>
      </w:pPr>
    </w:p>
    <w:p w:rsidR="004742F6" w:rsidRDefault="00F85402" w:rsidP="00A32D66">
      <w:pPr>
        <w:autoSpaceDE w:val="0"/>
        <w:autoSpaceDN w:val="0"/>
        <w:adjustRightInd w:val="0"/>
        <w:spacing w:after="0" w:line="240" w:lineRule="auto"/>
        <w:ind w:right="-1"/>
        <w:jc w:val="center"/>
        <w:rPr>
          <w:rFonts w:ascii="Times New Roman" w:hAnsi="Times New Roman" w:cs="Times New Roman"/>
          <w:b/>
          <w:bCs/>
          <w:sz w:val="28"/>
          <w:szCs w:val="28"/>
        </w:rPr>
      </w:pPr>
      <w:r w:rsidRPr="00F85402">
        <w:rPr>
          <w:rFonts w:ascii="Times New Roman" w:hAnsi="Times New Roman" w:cs="Times New Roman"/>
          <w:b/>
          <w:bCs/>
          <w:sz w:val="28"/>
          <w:szCs w:val="28"/>
        </w:rPr>
        <w:t>Общие положения</w:t>
      </w:r>
    </w:p>
    <w:p w:rsidR="00F85402" w:rsidRDefault="00F85402" w:rsidP="00A32D66">
      <w:pPr>
        <w:autoSpaceDE w:val="0"/>
        <w:autoSpaceDN w:val="0"/>
        <w:adjustRightInd w:val="0"/>
        <w:spacing w:after="0" w:line="240" w:lineRule="auto"/>
        <w:ind w:right="-1" w:firstLine="709"/>
        <w:jc w:val="both"/>
        <w:rPr>
          <w:rFonts w:ascii="Times New Roman" w:hAnsi="Times New Roman" w:cs="Times New Roman"/>
          <w:sz w:val="28"/>
          <w:szCs w:val="28"/>
        </w:rPr>
      </w:pPr>
      <w:r w:rsidRPr="00F85402">
        <w:rPr>
          <w:rFonts w:ascii="Times New Roman" w:hAnsi="Times New Roman" w:cs="Times New Roman"/>
          <w:sz w:val="28"/>
          <w:szCs w:val="28"/>
        </w:rPr>
        <w:t xml:space="preserve">Представленный на экспертизу проект бюджета </w:t>
      </w:r>
      <w:r w:rsidR="00E172E5">
        <w:rPr>
          <w:rFonts w:ascii="Times New Roman" w:hAnsi="Times New Roman" w:cs="Times New Roman"/>
          <w:sz w:val="28"/>
          <w:szCs w:val="28"/>
        </w:rPr>
        <w:t xml:space="preserve">на </w:t>
      </w:r>
      <w:r w:rsidRPr="00F85402">
        <w:rPr>
          <w:rFonts w:ascii="Times New Roman" w:hAnsi="Times New Roman" w:cs="Times New Roman"/>
          <w:sz w:val="28"/>
          <w:szCs w:val="28"/>
        </w:rPr>
        <w:t>201</w:t>
      </w:r>
      <w:r w:rsidR="00C00B81">
        <w:rPr>
          <w:rFonts w:ascii="Times New Roman" w:hAnsi="Times New Roman" w:cs="Times New Roman"/>
          <w:sz w:val="28"/>
          <w:szCs w:val="28"/>
        </w:rPr>
        <w:t>5</w:t>
      </w:r>
      <w:r w:rsidRPr="00F85402">
        <w:rPr>
          <w:rFonts w:ascii="Times New Roman" w:hAnsi="Times New Roman" w:cs="Times New Roman"/>
          <w:sz w:val="28"/>
          <w:szCs w:val="28"/>
        </w:rPr>
        <w:t xml:space="preserve"> год и на плановый период 201</w:t>
      </w:r>
      <w:r w:rsidR="00C00B81">
        <w:rPr>
          <w:rFonts w:ascii="Times New Roman" w:hAnsi="Times New Roman" w:cs="Times New Roman"/>
          <w:sz w:val="28"/>
          <w:szCs w:val="28"/>
        </w:rPr>
        <w:t>6</w:t>
      </w:r>
      <w:r w:rsidR="00DB0F2C">
        <w:rPr>
          <w:rFonts w:ascii="Times New Roman" w:hAnsi="Times New Roman" w:cs="Times New Roman"/>
          <w:sz w:val="28"/>
          <w:szCs w:val="28"/>
        </w:rPr>
        <w:t xml:space="preserve"> </w:t>
      </w:r>
      <w:r w:rsidRPr="00F85402">
        <w:rPr>
          <w:rFonts w:ascii="Times New Roman" w:hAnsi="Times New Roman" w:cs="Times New Roman"/>
          <w:sz w:val="28"/>
          <w:szCs w:val="28"/>
        </w:rPr>
        <w:t>и 201</w:t>
      </w:r>
      <w:r w:rsidR="00C00B81">
        <w:rPr>
          <w:rFonts w:ascii="Times New Roman" w:hAnsi="Times New Roman" w:cs="Times New Roman"/>
          <w:sz w:val="28"/>
          <w:szCs w:val="28"/>
        </w:rPr>
        <w:t>7</w:t>
      </w:r>
      <w:r w:rsidRPr="00F85402">
        <w:rPr>
          <w:rFonts w:ascii="Times New Roman" w:hAnsi="Times New Roman" w:cs="Times New Roman"/>
          <w:sz w:val="28"/>
          <w:szCs w:val="28"/>
        </w:rPr>
        <w:t xml:space="preserve"> годов сформирован в соответствии с требованиями, установленными Бюджетным кодексом Российской Федерации (далее БК РФ)</w:t>
      </w:r>
      <w:r w:rsidR="00C00B81">
        <w:rPr>
          <w:rFonts w:ascii="Times New Roman" w:hAnsi="Times New Roman" w:cs="Times New Roman"/>
          <w:sz w:val="28"/>
          <w:szCs w:val="28"/>
        </w:rPr>
        <w:t>, Налоговым кодексом Российской Федерации</w:t>
      </w:r>
      <w:r w:rsidRPr="00F85402">
        <w:rPr>
          <w:rFonts w:ascii="Times New Roman" w:hAnsi="Times New Roman" w:cs="Times New Roman"/>
          <w:sz w:val="28"/>
          <w:szCs w:val="28"/>
        </w:rPr>
        <w:t xml:space="preserve"> и </w:t>
      </w:r>
      <w:r w:rsidRPr="00F85402">
        <w:rPr>
          <w:rFonts w:ascii="Times New Roman" w:eastAsia="Times New Roman" w:hAnsi="Times New Roman" w:cs="Times New Roman"/>
          <w:sz w:val="28"/>
          <w:szCs w:val="28"/>
          <w:lang w:eastAsia="ar-SA"/>
        </w:rPr>
        <w:t>Положение</w:t>
      </w:r>
      <w:r w:rsidR="00E172E5">
        <w:rPr>
          <w:rFonts w:ascii="Times New Roman" w:eastAsia="Times New Roman" w:hAnsi="Times New Roman" w:cs="Times New Roman"/>
          <w:sz w:val="28"/>
          <w:szCs w:val="28"/>
          <w:lang w:eastAsia="ar-SA"/>
        </w:rPr>
        <w:t>м</w:t>
      </w:r>
      <w:r w:rsidRPr="00F85402">
        <w:rPr>
          <w:rFonts w:ascii="Times New Roman" w:eastAsia="Times New Roman" w:hAnsi="Times New Roman" w:cs="Times New Roman"/>
          <w:sz w:val="28"/>
          <w:szCs w:val="28"/>
          <w:lang w:eastAsia="ar-SA"/>
        </w:rPr>
        <w:t xml:space="preserve"> о бюджетном процессе</w:t>
      </w:r>
      <w:r w:rsidRPr="00F85402">
        <w:rPr>
          <w:rFonts w:ascii="Times New Roman" w:hAnsi="Times New Roman" w:cs="Times New Roman"/>
          <w:sz w:val="28"/>
          <w:szCs w:val="28"/>
        </w:rPr>
        <w:t xml:space="preserve">. </w:t>
      </w:r>
    </w:p>
    <w:p w:rsidR="00881623" w:rsidRPr="00F85402" w:rsidRDefault="00881623" w:rsidP="00A32D66">
      <w:pPr>
        <w:autoSpaceDE w:val="0"/>
        <w:autoSpaceDN w:val="0"/>
        <w:adjustRightInd w:val="0"/>
        <w:spacing w:after="0" w:line="240" w:lineRule="auto"/>
        <w:ind w:right="-1" w:firstLine="709"/>
        <w:jc w:val="both"/>
        <w:rPr>
          <w:rFonts w:ascii="Times New Roman" w:hAnsi="Times New Roman" w:cs="Times New Roman"/>
          <w:sz w:val="28"/>
          <w:szCs w:val="28"/>
        </w:rPr>
      </w:pPr>
      <w:r w:rsidRPr="00881623">
        <w:rPr>
          <w:rFonts w:ascii="Times New Roman" w:hAnsi="Times New Roman" w:cs="Times New Roman"/>
          <w:sz w:val="28"/>
          <w:szCs w:val="28"/>
        </w:rPr>
        <w:t>Основные направления бюджетной и налоговой политики муниципального образования Кущёвский район на 2015 год и на плановый период 2016 и 2017 годов сконцентрированы на реализации задач, поставленных в программных документах Президента и Правительства Российской Федерации, Бюджетном послании Президента Российской Федерации Федеральному Собранию «О бюджетной политике на 2014-2016 годы».</w:t>
      </w:r>
    </w:p>
    <w:p w:rsidR="00F85402" w:rsidRPr="00F85402" w:rsidRDefault="00F85402" w:rsidP="00A32D66">
      <w:pPr>
        <w:autoSpaceDE w:val="0"/>
        <w:autoSpaceDN w:val="0"/>
        <w:adjustRightInd w:val="0"/>
        <w:spacing w:after="0" w:line="240" w:lineRule="auto"/>
        <w:ind w:right="-1" w:firstLine="851"/>
        <w:jc w:val="both"/>
        <w:rPr>
          <w:rFonts w:ascii="Times New Roman" w:hAnsi="Times New Roman" w:cs="Times New Roman"/>
          <w:sz w:val="28"/>
          <w:szCs w:val="28"/>
        </w:rPr>
      </w:pPr>
      <w:r w:rsidRPr="00F85402">
        <w:rPr>
          <w:rFonts w:ascii="Times New Roman" w:hAnsi="Times New Roman" w:cs="Times New Roman"/>
          <w:sz w:val="28"/>
          <w:szCs w:val="28"/>
        </w:rPr>
        <w:t xml:space="preserve">Наиважнейшее направление заключается </w:t>
      </w:r>
      <w:r w:rsidR="00E172E5">
        <w:rPr>
          <w:rFonts w:ascii="Times New Roman" w:hAnsi="Times New Roman" w:cs="Times New Roman"/>
          <w:sz w:val="28"/>
          <w:szCs w:val="28"/>
        </w:rPr>
        <w:t xml:space="preserve">в </w:t>
      </w:r>
      <w:r w:rsidR="002A2412">
        <w:rPr>
          <w:rFonts w:ascii="Times New Roman" w:hAnsi="Times New Roman" w:cs="Times New Roman"/>
          <w:sz w:val="28"/>
          <w:szCs w:val="28"/>
        </w:rPr>
        <w:t>повышении</w:t>
      </w:r>
      <w:r w:rsidRPr="00F85402">
        <w:rPr>
          <w:rFonts w:ascii="Times New Roman" w:hAnsi="Times New Roman" w:cs="Times New Roman"/>
          <w:sz w:val="28"/>
          <w:szCs w:val="28"/>
        </w:rPr>
        <w:t xml:space="preserve"> к</w:t>
      </w:r>
      <w:r w:rsidR="002A2412">
        <w:rPr>
          <w:rFonts w:ascii="Times New Roman" w:hAnsi="Times New Roman" w:cs="Times New Roman"/>
          <w:sz w:val="28"/>
          <w:szCs w:val="28"/>
        </w:rPr>
        <w:t>ачества жизни граждан, повышении</w:t>
      </w:r>
      <w:r w:rsidRPr="00F85402">
        <w:rPr>
          <w:rFonts w:ascii="Times New Roman" w:hAnsi="Times New Roman" w:cs="Times New Roman"/>
          <w:sz w:val="28"/>
          <w:szCs w:val="28"/>
        </w:rPr>
        <w:t xml:space="preserve"> доступности медицинских и образовательных услуг. Так</w:t>
      </w:r>
      <w:r w:rsidR="00DB0F2C">
        <w:rPr>
          <w:rFonts w:ascii="Times New Roman" w:hAnsi="Times New Roman" w:cs="Times New Roman"/>
          <w:sz w:val="28"/>
          <w:szCs w:val="28"/>
        </w:rPr>
        <w:t>,</w:t>
      </w:r>
      <w:r w:rsidRPr="00F85402">
        <w:rPr>
          <w:rFonts w:ascii="Times New Roman" w:hAnsi="Times New Roman" w:cs="Times New Roman"/>
          <w:sz w:val="28"/>
          <w:szCs w:val="28"/>
        </w:rPr>
        <w:t xml:space="preserve"> </w:t>
      </w:r>
      <w:r w:rsidR="009670CD">
        <w:rPr>
          <w:rFonts w:ascii="Times New Roman" w:hAnsi="Times New Roman" w:cs="Times New Roman"/>
          <w:sz w:val="28"/>
          <w:szCs w:val="28"/>
        </w:rPr>
        <w:t>самым значимым</w:t>
      </w:r>
      <w:r w:rsidRPr="00F85402">
        <w:rPr>
          <w:rFonts w:ascii="Times New Roman" w:hAnsi="Times New Roman" w:cs="Times New Roman"/>
          <w:sz w:val="28"/>
          <w:szCs w:val="28"/>
        </w:rPr>
        <w:t xml:space="preserve"> разделом проекта бюджета района является социальная сфера. </w:t>
      </w:r>
    </w:p>
    <w:p w:rsidR="00F85402" w:rsidRPr="00F85402" w:rsidRDefault="00DB0F2C" w:rsidP="00A32D66">
      <w:pPr>
        <w:autoSpaceDE w:val="0"/>
        <w:autoSpaceDN w:val="0"/>
        <w:adjustRightInd w:val="0"/>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Бюджетная стратегия на среднесрочную перспективу ориентирована на содействие социальному и экономическому развитию района при безусловном учете критериев эффективности и результативности бюджетных расходов.</w:t>
      </w:r>
    </w:p>
    <w:p w:rsidR="00F85402" w:rsidRPr="00F85402" w:rsidRDefault="00DB0F2C" w:rsidP="00A32D66">
      <w:pPr>
        <w:autoSpaceDE w:val="0"/>
        <w:autoSpaceDN w:val="0"/>
        <w:adjustRightInd w:val="0"/>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Основные направления бюджетной политики муниципального образования Кущевский район в 201</w:t>
      </w:r>
      <w:r w:rsidR="00E0488F">
        <w:rPr>
          <w:rFonts w:ascii="Times New Roman" w:hAnsi="Times New Roman" w:cs="Times New Roman"/>
          <w:sz w:val="28"/>
          <w:szCs w:val="28"/>
        </w:rPr>
        <w:t>5</w:t>
      </w:r>
      <w:r>
        <w:rPr>
          <w:rFonts w:ascii="Times New Roman" w:hAnsi="Times New Roman" w:cs="Times New Roman"/>
          <w:sz w:val="28"/>
          <w:szCs w:val="28"/>
        </w:rPr>
        <w:t xml:space="preserve"> году будут осуществляться по следующим ключевым направлениям:</w:t>
      </w:r>
      <w:r w:rsidR="00F85402" w:rsidRPr="00F85402">
        <w:rPr>
          <w:rFonts w:ascii="Times New Roman" w:hAnsi="Times New Roman" w:cs="Times New Roman"/>
          <w:sz w:val="28"/>
          <w:szCs w:val="28"/>
        </w:rPr>
        <w:tab/>
      </w:r>
    </w:p>
    <w:p w:rsidR="00F85402" w:rsidRPr="00F85402" w:rsidRDefault="00F85402" w:rsidP="00A32D66">
      <w:pPr>
        <w:autoSpaceDE w:val="0"/>
        <w:autoSpaceDN w:val="0"/>
        <w:adjustRightInd w:val="0"/>
        <w:spacing w:after="0" w:line="240" w:lineRule="auto"/>
        <w:ind w:right="-1" w:firstLine="708"/>
        <w:jc w:val="both"/>
        <w:rPr>
          <w:rFonts w:ascii="Times New Roman" w:hAnsi="Times New Roman" w:cs="Times New Roman"/>
          <w:sz w:val="28"/>
          <w:szCs w:val="28"/>
        </w:rPr>
      </w:pPr>
      <w:r w:rsidRPr="00F85402">
        <w:rPr>
          <w:rFonts w:ascii="Times New Roman" w:hAnsi="Times New Roman" w:cs="Times New Roman"/>
          <w:sz w:val="28"/>
          <w:szCs w:val="28"/>
        </w:rPr>
        <w:t xml:space="preserve">1) создание условий для обеспечения сбалансированности </w:t>
      </w:r>
      <w:r w:rsidR="00DB0F2C">
        <w:rPr>
          <w:rFonts w:ascii="Times New Roman" w:hAnsi="Times New Roman" w:cs="Times New Roman"/>
          <w:sz w:val="28"/>
          <w:szCs w:val="28"/>
        </w:rPr>
        <w:t xml:space="preserve">и устойчивости </w:t>
      </w:r>
      <w:r w:rsidRPr="00F85402">
        <w:rPr>
          <w:rFonts w:ascii="Times New Roman" w:hAnsi="Times New Roman" w:cs="Times New Roman"/>
          <w:sz w:val="28"/>
          <w:szCs w:val="28"/>
        </w:rPr>
        <w:t>бюджетной системы в долгосрочном периоде;</w:t>
      </w:r>
    </w:p>
    <w:p w:rsidR="00F85402" w:rsidRPr="00F85402" w:rsidRDefault="00F85402" w:rsidP="00A32D66">
      <w:pPr>
        <w:autoSpaceDE w:val="0"/>
        <w:autoSpaceDN w:val="0"/>
        <w:adjustRightInd w:val="0"/>
        <w:spacing w:after="0" w:line="240" w:lineRule="auto"/>
        <w:ind w:right="-1" w:firstLine="708"/>
        <w:jc w:val="both"/>
        <w:rPr>
          <w:rFonts w:ascii="Times New Roman" w:hAnsi="Times New Roman" w:cs="Times New Roman"/>
          <w:sz w:val="28"/>
          <w:szCs w:val="28"/>
        </w:rPr>
      </w:pPr>
      <w:r w:rsidRPr="00F85402">
        <w:rPr>
          <w:rFonts w:ascii="Times New Roman" w:hAnsi="Times New Roman" w:cs="Times New Roman"/>
          <w:sz w:val="28"/>
          <w:szCs w:val="28"/>
        </w:rPr>
        <w:t>2) внедрение с 201</w:t>
      </w:r>
      <w:r w:rsidR="00E0488F">
        <w:rPr>
          <w:rFonts w:ascii="Times New Roman" w:hAnsi="Times New Roman" w:cs="Times New Roman"/>
          <w:sz w:val="28"/>
          <w:szCs w:val="28"/>
        </w:rPr>
        <w:t>5</w:t>
      </w:r>
      <w:r w:rsidRPr="00F85402">
        <w:rPr>
          <w:rFonts w:ascii="Times New Roman" w:hAnsi="Times New Roman" w:cs="Times New Roman"/>
          <w:sz w:val="28"/>
          <w:szCs w:val="28"/>
        </w:rPr>
        <w:t xml:space="preserve"> года программно</w:t>
      </w:r>
      <w:r w:rsidR="00DB0F2C">
        <w:rPr>
          <w:rFonts w:ascii="Times New Roman" w:hAnsi="Times New Roman" w:cs="Times New Roman"/>
          <w:sz w:val="28"/>
          <w:szCs w:val="28"/>
        </w:rPr>
        <w:t>-целевых методов управления и, соответственно, программного</w:t>
      </w:r>
      <w:r w:rsidRPr="00F85402">
        <w:rPr>
          <w:rFonts w:ascii="Times New Roman" w:hAnsi="Times New Roman" w:cs="Times New Roman"/>
          <w:sz w:val="28"/>
          <w:szCs w:val="28"/>
        </w:rPr>
        <w:t xml:space="preserve"> бюджета</w:t>
      </w:r>
      <w:r w:rsidR="00DB0F2C">
        <w:rPr>
          <w:rFonts w:ascii="Times New Roman" w:hAnsi="Times New Roman" w:cs="Times New Roman"/>
          <w:sz w:val="28"/>
          <w:szCs w:val="28"/>
        </w:rPr>
        <w:t>, в том числе</w:t>
      </w:r>
      <w:r w:rsidRPr="00F85402">
        <w:rPr>
          <w:rFonts w:ascii="Times New Roman" w:hAnsi="Times New Roman" w:cs="Times New Roman"/>
          <w:sz w:val="28"/>
          <w:szCs w:val="28"/>
        </w:rPr>
        <w:t xml:space="preserve"> утверждение основных муниципальных программ;</w:t>
      </w:r>
    </w:p>
    <w:p w:rsidR="00F85402" w:rsidRPr="00F85402" w:rsidRDefault="00F85402" w:rsidP="00A32D66">
      <w:pPr>
        <w:autoSpaceDE w:val="0"/>
        <w:autoSpaceDN w:val="0"/>
        <w:adjustRightInd w:val="0"/>
        <w:spacing w:after="0" w:line="240" w:lineRule="auto"/>
        <w:ind w:right="-1" w:firstLine="708"/>
        <w:jc w:val="both"/>
        <w:rPr>
          <w:rFonts w:ascii="Times New Roman" w:hAnsi="Times New Roman" w:cs="Times New Roman"/>
          <w:sz w:val="28"/>
          <w:szCs w:val="28"/>
        </w:rPr>
      </w:pPr>
      <w:r w:rsidRPr="00F85402">
        <w:rPr>
          <w:rFonts w:ascii="Times New Roman" w:hAnsi="Times New Roman" w:cs="Times New Roman"/>
          <w:sz w:val="28"/>
          <w:szCs w:val="28"/>
        </w:rPr>
        <w:lastRenderedPageBreak/>
        <w:t>3) безусловное исполнение действующих расходных обязательств, недопущение увеличения количества принимаемых обязательств;</w:t>
      </w:r>
    </w:p>
    <w:p w:rsidR="00F85402" w:rsidRPr="00F85402" w:rsidRDefault="00F85402" w:rsidP="00A32D66">
      <w:pPr>
        <w:autoSpaceDE w:val="0"/>
        <w:autoSpaceDN w:val="0"/>
        <w:adjustRightInd w:val="0"/>
        <w:spacing w:after="0" w:line="240" w:lineRule="auto"/>
        <w:ind w:right="-1" w:firstLine="708"/>
        <w:jc w:val="both"/>
        <w:rPr>
          <w:rFonts w:ascii="Times New Roman" w:hAnsi="Times New Roman" w:cs="Times New Roman"/>
          <w:sz w:val="28"/>
          <w:szCs w:val="28"/>
        </w:rPr>
      </w:pPr>
      <w:r w:rsidRPr="00F85402">
        <w:rPr>
          <w:rFonts w:ascii="Times New Roman" w:hAnsi="Times New Roman" w:cs="Times New Roman"/>
          <w:sz w:val="28"/>
          <w:szCs w:val="28"/>
        </w:rPr>
        <w:t xml:space="preserve">4) переход к режиму жёсткой экономии бюджетных средств путём повышения результативности бюджетных расходов на основе </w:t>
      </w:r>
      <w:proofErr w:type="gramStart"/>
      <w:r w:rsidRPr="00F85402">
        <w:rPr>
          <w:rFonts w:ascii="Times New Roman" w:hAnsi="Times New Roman" w:cs="Times New Roman"/>
          <w:sz w:val="28"/>
          <w:szCs w:val="28"/>
        </w:rPr>
        <w:t>проведения анализа эффе</w:t>
      </w:r>
      <w:r w:rsidR="00E115EA">
        <w:rPr>
          <w:rFonts w:ascii="Times New Roman" w:hAnsi="Times New Roman" w:cs="Times New Roman"/>
          <w:sz w:val="28"/>
          <w:szCs w:val="28"/>
        </w:rPr>
        <w:t>ктивности всех расходов бюджета</w:t>
      </w:r>
      <w:proofErr w:type="gramEnd"/>
      <w:r w:rsidR="00E115EA">
        <w:rPr>
          <w:rFonts w:ascii="Times New Roman" w:hAnsi="Times New Roman" w:cs="Times New Roman"/>
          <w:sz w:val="28"/>
          <w:szCs w:val="28"/>
        </w:rPr>
        <w:t xml:space="preserve"> и проведения структурных реформ в социальной сфере, в том числе оптимизации бюджетной сети;</w:t>
      </w:r>
    </w:p>
    <w:p w:rsidR="00F85402" w:rsidRPr="00F85402" w:rsidRDefault="00F85402" w:rsidP="00A32D66">
      <w:pPr>
        <w:autoSpaceDE w:val="0"/>
        <w:autoSpaceDN w:val="0"/>
        <w:adjustRightInd w:val="0"/>
        <w:spacing w:after="0" w:line="240" w:lineRule="auto"/>
        <w:ind w:right="-1" w:firstLine="851"/>
        <w:jc w:val="both"/>
        <w:rPr>
          <w:rFonts w:ascii="Times New Roman" w:hAnsi="Times New Roman" w:cs="Times New Roman"/>
          <w:sz w:val="28"/>
          <w:szCs w:val="28"/>
        </w:rPr>
      </w:pPr>
      <w:r w:rsidRPr="00F85402">
        <w:rPr>
          <w:rFonts w:ascii="Times New Roman" w:hAnsi="Times New Roman" w:cs="Times New Roman"/>
          <w:sz w:val="28"/>
          <w:szCs w:val="28"/>
        </w:rPr>
        <w:t>5) усиление роли среднесрочного финансового планирования;</w:t>
      </w:r>
    </w:p>
    <w:p w:rsidR="00F85402" w:rsidRDefault="00F85402" w:rsidP="00A32D66">
      <w:pPr>
        <w:autoSpaceDE w:val="0"/>
        <w:autoSpaceDN w:val="0"/>
        <w:adjustRightInd w:val="0"/>
        <w:spacing w:after="0" w:line="240" w:lineRule="auto"/>
        <w:ind w:right="-1" w:firstLine="851"/>
        <w:jc w:val="both"/>
        <w:rPr>
          <w:rFonts w:ascii="Times New Roman" w:hAnsi="Times New Roman" w:cs="Times New Roman"/>
          <w:sz w:val="28"/>
          <w:szCs w:val="28"/>
        </w:rPr>
      </w:pPr>
      <w:r w:rsidRPr="00F85402">
        <w:rPr>
          <w:rFonts w:ascii="Times New Roman" w:hAnsi="Times New Roman" w:cs="Times New Roman"/>
          <w:sz w:val="28"/>
          <w:szCs w:val="28"/>
        </w:rPr>
        <w:t>6) расширение самостоятельности и ответственности главных распорядителей бюджетных средств, путём разработки и внедрения методов и процедур оценки качества финансового мене</w:t>
      </w:r>
      <w:r w:rsidR="00E115EA">
        <w:rPr>
          <w:rFonts w:ascii="Times New Roman" w:hAnsi="Times New Roman" w:cs="Times New Roman"/>
          <w:sz w:val="28"/>
          <w:szCs w:val="28"/>
        </w:rPr>
        <w:t>джмента на ведомственном уровне;</w:t>
      </w:r>
    </w:p>
    <w:p w:rsidR="00E115EA" w:rsidRDefault="00E115EA" w:rsidP="00A32D66">
      <w:pPr>
        <w:autoSpaceDE w:val="0"/>
        <w:autoSpaceDN w:val="0"/>
        <w:adjustRightInd w:val="0"/>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7) совершенствование оплаты труда муниципальных служащих и системы муниципальных гарантий, предоставляемых муниципальным служащим;</w:t>
      </w:r>
    </w:p>
    <w:p w:rsidR="00E115EA" w:rsidRDefault="00E115EA" w:rsidP="00A32D66">
      <w:pPr>
        <w:autoSpaceDE w:val="0"/>
        <w:autoSpaceDN w:val="0"/>
        <w:adjustRightInd w:val="0"/>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8) повышение прозрачности бюджета и бюджетного процесса;</w:t>
      </w:r>
    </w:p>
    <w:p w:rsidR="00E115EA" w:rsidRPr="00F85402" w:rsidRDefault="00E115EA" w:rsidP="00A32D66">
      <w:pPr>
        <w:autoSpaceDE w:val="0"/>
        <w:autoSpaceDN w:val="0"/>
        <w:adjustRightInd w:val="0"/>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9) переход к единому перечню услуг.</w:t>
      </w:r>
    </w:p>
    <w:p w:rsidR="00CB7D3B" w:rsidRDefault="00CB7D3B" w:rsidP="00A32D66">
      <w:pPr>
        <w:tabs>
          <w:tab w:val="left" w:pos="9781"/>
        </w:tabs>
        <w:spacing w:after="0" w:line="240" w:lineRule="auto"/>
        <w:ind w:right="-1" w:firstLine="720"/>
        <w:jc w:val="both"/>
        <w:rPr>
          <w:rFonts w:ascii="Times New Roman" w:eastAsia="Times New Roman" w:hAnsi="Times New Roman" w:cs="Times New Roman"/>
          <w:sz w:val="28"/>
          <w:szCs w:val="28"/>
          <w:lang w:eastAsia="ru-RU"/>
        </w:rPr>
      </w:pPr>
    </w:p>
    <w:p w:rsidR="003718BB" w:rsidRPr="00E9298F" w:rsidRDefault="003718BB" w:rsidP="00A32D66">
      <w:pPr>
        <w:widowControl w:val="0"/>
        <w:suppressAutoHyphens/>
        <w:spacing w:after="0" w:line="240" w:lineRule="auto"/>
        <w:ind w:right="-1"/>
        <w:jc w:val="center"/>
        <w:rPr>
          <w:rFonts w:ascii="Times New Roman" w:eastAsia="Times New Roman" w:hAnsi="Times New Roman" w:cs="Times New Roman"/>
          <w:b/>
          <w:bCs/>
          <w:sz w:val="28"/>
          <w:szCs w:val="28"/>
          <w:lang w:eastAsia="ar-SA"/>
        </w:rPr>
      </w:pPr>
      <w:r w:rsidRPr="00E9298F">
        <w:rPr>
          <w:rFonts w:ascii="Times New Roman" w:eastAsia="Times New Roman" w:hAnsi="Times New Roman" w:cs="Times New Roman"/>
          <w:b/>
          <w:sz w:val="28"/>
          <w:szCs w:val="28"/>
          <w:lang w:eastAsia="ar-SA"/>
        </w:rPr>
        <w:t>Общая характеристика проекта</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bCs/>
          <w:sz w:val="28"/>
          <w:szCs w:val="28"/>
          <w:lang w:eastAsia="ar-SA"/>
        </w:rPr>
        <w:t>бюджета</w:t>
      </w:r>
      <w:r w:rsidRPr="00E9298F">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b/>
          <w:bCs/>
          <w:sz w:val="28"/>
          <w:szCs w:val="28"/>
          <w:lang w:eastAsia="ar-SA"/>
        </w:rPr>
        <w:t>муниципального образования Кущёвский район на 201</w:t>
      </w:r>
      <w:r w:rsidR="00E0488F">
        <w:rPr>
          <w:rFonts w:ascii="Times New Roman" w:eastAsia="Times New Roman" w:hAnsi="Times New Roman" w:cs="Times New Roman"/>
          <w:b/>
          <w:bCs/>
          <w:sz w:val="28"/>
          <w:szCs w:val="28"/>
          <w:lang w:eastAsia="ar-SA"/>
        </w:rPr>
        <w:t>5</w:t>
      </w:r>
      <w:r w:rsidR="00E41C42">
        <w:rPr>
          <w:rFonts w:ascii="Times New Roman" w:eastAsia="Times New Roman" w:hAnsi="Times New Roman" w:cs="Times New Roman"/>
          <w:b/>
          <w:bCs/>
          <w:sz w:val="28"/>
          <w:szCs w:val="28"/>
          <w:lang w:eastAsia="ar-SA"/>
        </w:rPr>
        <w:t xml:space="preserve"> год</w:t>
      </w:r>
      <w:r>
        <w:rPr>
          <w:rFonts w:ascii="Times New Roman" w:eastAsia="Times New Roman" w:hAnsi="Times New Roman" w:cs="Times New Roman"/>
          <w:b/>
          <w:bCs/>
          <w:sz w:val="28"/>
          <w:szCs w:val="28"/>
          <w:lang w:eastAsia="ar-SA"/>
        </w:rPr>
        <w:t xml:space="preserve"> и</w:t>
      </w:r>
      <w:r w:rsidR="00E41C42">
        <w:rPr>
          <w:rFonts w:ascii="Times New Roman" w:eastAsia="Times New Roman" w:hAnsi="Times New Roman" w:cs="Times New Roman"/>
          <w:b/>
          <w:bCs/>
          <w:sz w:val="28"/>
          <w:szCs w:val="28"/>
          <w:lang w:eastAsia="ar-SA"/>
        </w:rPr>
        <w:t xml:space="preserve"> на</w:t>
      </w:r>
      <w:r>
        <w:rPr>
          <w:rFonts w:ascii="Times New Roman" w:eastAsia="Times New Roman" w:hAnsi="Times New Roman" w:cs="Times New Roman"/>
          <w:b/>
          <w:bCs/>
          <w:sz w:val="28"/>
          <w:szCs w:val="28"/>
          <w:lang w:eastAsia="ar-SA"/>
        </w:rPr>
        <w:t xml:space="preserve"> плановы</w:t>
      </w:r>
      <w:r w:rsidR="00E41C42">
        <w:rPr>
          <w:rFonts w:ascii="Times New Roman" w:eastAsia="Times New Roman" w:hAnsi="Times New Roman" w:cs="Times New Roman"/>
          <w:b/>
          <w:bCs/>
          <w:sz w:val="28"/>
          <w:szCs w:val="28"/>
          <w:lang w:eastAsia="ar-SA"/>
        </w:rPr>
        <w:t>й период</w:t>
      </w:r>
      <w:r>
        <w:rPr>
          <w:rFonts w:ascii="Times New Roman" w:eastAsia="Times New Roman" w:hAnsi="Times New Roman" w:cs="Times New Roman"/>
          <w:b/>
          <w:bCs/>
          <w:sz w:val="28"/>
          <w:szCs w:val="28"/>
          <w:lang w:eastAsia="ar-SA"/>
        </w:rPr>
        <w:t xml:space="preserve"> 201</w:t>
      </w:r>
      <w:r w:rsidR="00E0488F">
        <w:rPr>
          <w:rFonts w:ascii="Times New Roman" w:eastAsia="Times New Roman" w:hAnsi="Times New Roman" w:cs="Times New Roman"/>
          <w:b/>
          <w:bCs/>
          <w:sz w:val="28"/>
          <w:szCs w:val="28"/>
          <w:lang w:eastAsia="ar-SA"/>
        </w:rPr>
        <w:t>6</w:t>
      </w:r>
      <w:r>
        <w:rPr>
          <w:rFonts w:ascii="Times New Roman" w:eastAsia="Times New Roman" w:hAnsi="Times New Roman" w:cs="Times New Roman"/>
          <w:b/>
          <w:bCs/>
          <w:sz w:val="28"/>
          <w:szCs w:val="28"/>
          <w:lang w:eastAsia="ar-SA"/>
        </w:rPr>
        <w:t xml:space="preserve"> и 201</w:t>
      </w:r>
      <w:r w:rsidR="00E0488F">
        <w:rPr>
          <w:rFonts w:ascii="Times New Roman" w:eastAsia="Times New Roman" w:hAnsi="Times New Roman" w:cs="Times New Roman"/>
          <w:b/>
          <w:bCs/>
          <w:sz w:val="28"/>
          <w:szCs w:val="28"/>
          <w:lang w:eastAsia="ar-SA"/>
        </w:rPr>
        <w:t>7</w:t>
      </w:r>
      <w:r>
        <w:rPr>
          <w:rFonts w:ascii="Times New Roman" w:eastAsia="Times New Roman" w:hAnsi="Times New Roman" w:cs="Times New Roman"/>
          <w:b/>
          <w:bCs/>
          <w:sz w:val="28"/>
          <w:szCs w:val="28"/>
          <w:lang w:eastAsia="ar-SA"/>
        </w:rPr>
        <w:t xml:space="preserve"> годов</w:t>
      </w:r>
    </w:p>
    <w:p w:rsidR="00F85402" w:rsidRPr="00F85402" w:rsidRDefault="00F85402" w:rsidP="00A32D66">
      <w:pPr>
        <w:spacing w:after="0" w:line="240" w:lineRule="auto"/>
        <w:ind w:right="-1"/>
        <w:jc w:val="both"/>
        <w:rPr>
          <w:rFonts w:ascii="Times New Roman" w:eastAsia="Times New Roman" w:hAnsi="Times New Roman" w:cs="Times New Roman"/>
          <w:sz w:val="28"/>
          <w:szCs w:val="28"/>
          <w:lang w:eastAsia="ru-RU"/>
        </w:rPr>
      </w:pPr>
    </w:p>
    <w:p w:rsidR="00E0488F" w:rsidRPr="00E0488F" w:rsidRDefault="00E0488F" w:rsidP="00E0488F">
      <w:pPr>
        <w:autoSpaceDE w:val="0"/>
        <w:autoSpaceDN w:val="0"/>
        <w:adjustRightInd w:val="0"/>
        <w:spacing w:after="0" w:line="240" w:lineRule="auto"/>
        <w:ind w:right="-1" w:firstLine="851"/>
        <w:jc w:val="both"/>
        <w:rPr>
          <w:rFonts w:ascii="Times New Roman" w:hAnsi="Times New Roman" w:cs="Times New Roman"/>
          <w:color w:val="000000"/>
          <w:sz w:val="28"/>
          <w:szCs w:val="28"/>
        </w:rPr>
      </w:pPr>
      <w:r w:rsidRPr="00E0488F">
        <w:rPr>
          <w:rFonts w:ascii="Times New Roman" w:hAnsi="Times New Roman" w:cs="Times New Roman"/>
          <w:color w:val="000000"/>
          <w:sz w:val="28"/>
          <w:szCs w:val="28"/>
        </w:rPr>
        <w:t xml:space="preserve">Статья 169. БК РФ определяет, что </w:t>
      </w:r>
      <w:r w:rsidR="00474CAC">
        <w:rPr>
          <w:rFonts w:ascii="Times New Roman" w:hAnsi="Times New Roman" w:cs="Times New Roman"/>
          <w:color w:val="000000"/>
          <w:sz w:val="28"/>
          <w:szCs w:val="28"/>
        </w:rPr>
        <w:t>п</w:t>
      </w:r>
      <w:r w:rsidRPr="00E0488F">
        <w:rPr>
          <w:rFonts w:ascii="Times New Roman" w:hAnsi="Times New Roman" w:cs="Times New Roman"/>
          <w:color w:val="000000"/>
          <w:sz w:val="28"/>
          <w:szCs w:val="28"/>
        </w:rPr>
        <w:t>роект бюджета составляется на основе прогноза социально-экономического развития в целях финансового обеспечения расходных обязательств.</w:t>
      </w:r>
      <w:r w:rsidR="00474CAC">
        <w:rPr>
          <w:rFonts w:ascii="Times New Roman" w:hAnsi="Times New Roman" w:cs="Times New Roman"/>
          <w:color w:val="000000"/>
          <w:sz w:val="28"/>
          <w:szCs w:val="28"/>
        </w:rPr>
        <w:t xml:space="preserve"> </w:t>
      </w:r>
      <w:r w:rsidRPr="00E0488F">
        <w:rPr>
          <w:rFonts w:ascii="Times New Roman" w:hAnsi="Times New Roman" w:cs="Times New Roman"/>
          <w:color w:val="000000"/>
          <w:sz w:val="28"/>
          <w:szCs w:val="28"/>
        </w:rPr>
        <w:t xml:space="preserve">Составление проекта бюджета является первой стадией бюджетного процесса, началом комплекса работ с бюджетом на новый финансовый год, а цель данной стадии — подготовка обоснованного проекта бюджета для его последующего внесения на рассмотрение и утверждение в представительный орган </w:t>
      </w:r>
      <w:r w:rsidR="00474CAC">
        <w:rPr>
          <w:rFonts w:ascii="Times New Roman" w:hAnsi="Times New Roman" w:cs="Times New Roman"/>
          <w:color w:val="000000"/>
          <w:sz w:val="28"/>
          <w:szCs w:val="28"/>
        </w:rPr>
        <w:t>муниципального образования</w:t>
      </w:r>
      <w:r w:rsidRPr="00E0488F">
        <w:rPr>
          <w:rFonts w:ascii="Times New Roman" w:hAnsi="Times New Roman" w:cs="Times New Roman"/>
          <w:color w:val="000000"/>
          <w:sz w:val="28"/>
          <w:szCs w:val="28"/>
        </w:rPr>
        <w:t>.</w:t>
      </w:r>
    </w:p>
    <w:p w:rsidR="00474CAC" w:rsidRDefault="00E0488F" w:rsidP="00A32D66">
      <w:pPr>
        <w:autoSpaceDE w:val="0"/>
        <w:autoSpaceDN w:val="0"/>
        <w:adjustRightInd w:val="0"/>
        <w:spacing w:after="0" w:line="240" w:lineRule="auto"/>
        <w:ind w:right="-1" w:firstLine="851"/>
        <w:jc w:val="both"/>
        <w:rPr>
          <w:rFonts w:ascii="Times New Roman" w:hAnsi="Times New Roman" w:cs="Times New Roman"/>
          <w:color w:val="000000"/>
          <w:sz w:val="28"/>
          <w:szCs w:val="28"/>
        </w:rPr>
      </w:pPr>
      <w:r w:rsidRPr="00E0488F">
        <w:rPr>
          <w:rFonts w:ascii="Times New Roman" w:hAnsi="Times New Roman" w:cs="Times New Roman"/>
          <w:color w:val="000000"/>
          <w:sz w:val="28"/>
          <w:szCs w:val="28"/>
        </w:rPr>
        <w:t xml:space="preserve">При  формировании проекта бюджета использовались  показатели </w:t>
      </w:r>
      <w:r w:rsidR="00474CAC" w:rsidRPr="00474CAC">
        <w:rPr>
          <w:rFonts w:ascii="Times New Roman" w:hAnsi="Times New Roman" w:cs="Times New Roman"/>
          <w:color w:val="000000"/>
          <w:sz w:val="28"/>
          <w:szCs w:val="28"/>
        </w:rPr>
        <w:t>уточненного прогноза социально-экономического развития на 2015 год и на период до 2017 года</w:t>
      </w:r>
      <w:r w:rsidR="00474CAC">
        <w:rPr>
          <w:rFonts w:ascii="Times New Roman" w:hAnsi="Times New Roman" w:cs="Times New Roman"/>
          <w:color w:val="000000"/>
          <w:sz w:val="28"/>
          <w:szCs w:val="28"/>
        </w:rPr>
        <w:t>.</w:t>
      </w:r>
    </w:p>
    <w:p w:rsidR="00F85402" w:rsidRDefault="00474CAC" w:rsidP="00A32D66">
      <w:pPr>
        <w:autoSpaceDE w:val="0"/>
        <w:autoSpaceDN w:val="0"/>
        <w:adjustRightInd w:val="0"/>
        <w:spacing w:after="0" w:line="240" w:lineRule="auto"/>
        <w:ind w:right="-1" w:firstLine="851"/>
        <w:jc w:val="both"/>
        <w:rPr>
          <w:rFonts w:ascii="Times New Roman" w:hAnsi="Times New Roman" w:cs="Times New Roman"/>
          <w:color w:val="000000"/>
          <w:sz w:val="28"/>
          <w:szCs w:val="28"/>
        </w:rPr>
      </w:pPr>
      <w:r w:rsidRPr="00474CAC">
        <w:rPr>
          <w:rFonts w:ascii="Times New Roman" w:hAnsi="Times New Roman" w:cs="Times New Roman"/>
          <w:color w:val="000000"/>
          <w:sz w:val="28"/>
          <w:szCs w:val="28"/>
        </w:rPr>
        <w:t xml:space="preserve"> </w:t>
      </w:r>
      <w:r w:rsidR="00F85402" w:rsidRPr="00F85402">
        <w:rPr>
          <w:rFonts w:ascii="Times New Roman" w:hAnsi="Times New Roman" w:cs="Times New Roman"/>
          <w:color w:val="000000"/>
          <w:sz w:val="28"/>
          <w:szCs w:val="28"/>
        </w:rPr>
        <w:t xml:space="preserve">В статье 1 проекта решения о бюджете содержатся основные характеристики бюджета муниципального образования Кущёвский район, к которым относятся: </w:t>
      </w:r>
      <w:r w:rsidR="003718BB">
        <w:rPr>
          <w:rFonts w:ascii="Times New Roman" w:hAnsi="Times New Roman" w:cs="Times New Roman"/>
          <w:color w:val="000000"/>
          <w:sz w:val="28"/>
          <w:szCs w:val="28"/>
        </w:rPr>
        <w:t>общий объем доходов бюджета, общий объём расходов бюджета</w:t>
      </w:r>
      <w:r w:rsidR="00E41C42">
        <w:rPr>
          <w:rFonts w:ascii="Times New Roman" w:hAnsi="Times New Roman" w:cs="Times New Roman"/>
          <w:color w:val="000000"/>
          <w:sz w:val="28"/>
          <w:szCs w:val="28"/>
        </w:rPr>
        <w:t>, верхний предел муниципального внутреннего долга муниципального образования Кущевский район</w:t>
      </w:r>
      <w:r>
        <w:rPr>
          <w:rFonts w:ascii="Times New Roman" w:hAnsi="Times New Roman" w:cs="Times New Roman"/>
          <w:color w:val="000000"/>
          <w:sz w:val="28"/>
          <w:szCs w:val="28"/>
        </w:rPr>
        <w:t>, дефицит бюджета муниципального образования Кущевский район</w:t>
      </w:r>
      <w:r w:rsidR="003718BB">
        <w:rPr>
          <w:rFonts w:ascii="Times New Roman" w:hAnsi="Times New Roman" w:cs="Times New Roman"/>
          <w:color w:val="000000"/>
          <w:sz w:val="28"/>
          <w:szCs w:val="28"/>
        </w:rPr>
        <w:t>.</w:t>
      </w:r>
      <w:r w:rsidR="00F85402" w:rsidRPr="00F85402">
        <w:rPr>
          <w:rFonts w:ascii="Times New Roman" w:hAnsi="Times New Roman" w:cs="Times New Roman"/>
          <w:color w:val="000000"/>
          <w:sz w:val="28"/>
          <w:szCs w:val="28"/>
        </w:rPr>
        <w:t xml:space="preserve"> </w:t>
      </w:r>
    </w:p>
    <w:p w:rsidR="003718BB" w:rsidRPr="00E9298F" w:rsidRDefault="003718BB" w:rsidP="00A32D66">
      <w:pPr>
        <w:spacing w:after="0" w:line="240" w:lineRule="auto"/>
        <w:ind w:right="-1" w:firstLine="900"/>
        <w:jc w:val="both"/>
        <w:rPr>
          <w:rFonts w:ascii="Times New Roman" w:eastAsia="Times New Roman" w:hAnsi="Times New Roman" w:cs="Times New Roman"/>
          <w:sz w:val="28"/>
          <w:szCs w:val="28"/>
          <w:lang w:eastAsia="ru-RU"/>
        </w:rPr>
      </w:pPr>
      <w:r w:rsidRPr="00E9298F">
        <w:rPr>
          <w:rFonts w:ascii="Times New Roman" w:eastAsia="Times New Roman" w:hAnsi="Times New Roman" w:cs="Times New Roman"/>
          <w:sz w:val="28"/>
          <w:szCs w:val="28"/>
          <w:lang w:eastAsia="ru-RU"/>
        </w:rPr>
        <w:t xml:space="preserve">Основные показатели бюджета </w:t>
      </w:r>
      <w:r>
        <w:rPr>
          <w:rFonts w:ascii="Times New Roman" w:eastAsia="Times New Roman" w:hAnsi="Times New Roman" w:cs="Times New Roman"/>
          <w:sz w:val="28"/>
          <w:szCs w:val="28"/>
          <w:lang w:eastAsia="ru-RU"/>
        </w:rPr>
        <w:t>муниципального образования Кущёвский район в 201</w:t>
      </w:r>
      <w:r w:rsidR="00474CA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-201</w:t>
      </w:r>
      <w:r w:rsidR="00474CAC">
        <w:rPr>
          <w:rFonts w:ascii="Times New Roman" w:eastAsia="Times New Roman" w:hAnsi="Times New Roman" w:cs="Times New Roman"/>
          <w:sz w:val="28"/>
          <w:szCs w:val="28"/>
          <w:lang w:eastAsia="ru-RU"/>
        </w:rPr>
        <w:t>5</w:t>
      </w:r>
      <w:r w:rsidRPr="00E929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плановых 201</w:t>
      </w:r>
      <w:r w:rsidR="00474CA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и 201</w:t>
      </w:r>
      <w:r w:rsidR="00474CA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E9298F">
        <w:rPr>
          <w:rFonts w:ascii="Times New Roman" w:eastAsia="Times New Roman" w:hAnsi="Times New Roman" w:cs="Times New Roman"/>
          <w:sz w:val="28"/>
          <w:szCs w:val="28"/>
          <w:lang w:eastAsia="ru-RU"/>
        </w:rPr>
        <w:t>год</w:t>
      </w:r>
      <w:r w:rsidR="00E41C42">
        <w:rPr>
          <w:rFonts w:ascii="Times New Roman" w:eastAsia="Times New Roman" w:hAnsi="Times New Roman" w:cs="Times New Roman"/>
          <w:sz w:val="28"/>
          <w:szCs w:val="28"/>
          <w:lang w:eastAsia="ru-RU"/>
        </w:rPr>
        <w:t>ов</w:t>
      </w:r>
      <w:r w:rsidRPr="00E9298F">
        <w:rPr>
          <w:rFonts w:ascii="Times New Roman" w:eastAsia="Times New Roman" w:hAnsi="Times New Roman" w:cs="Times New Roman"/>
          <w:sz w:val="28"/>
          <w:szCs w:val="28"/>
          <w:lang w:eastAsia="ru-RU"/>
        </w:rPr>
        <w:t xml:space="preserve"> приведены в таблице.</w:t>
      </w:r>
    </w:p>
    <w:p w:rsidR="00F85402" w:rsidRPr="00F85402" w:rsidRDefault="00F85402" w:rsidP="00A32D66">
      <w:pPr>
        <w:autoSpaceDE w:val="0"/>
        <w:autoSpaceDN w:val="0"/>
        <w:adjustRightInd w:val="0"/>
        <w:spacing w:after="0" w:line="240" w:lineRule="auto"/>
        <w:ind w:right="-426"/>
        <w:rPr>
          <w:rFonts w:ascii="Times New Roman" w:hAnsi="Times New Roman" w:cs="Times New Roman"/>
          <w:color w:val="000000"/>
          <w:sz w:val="28"/>
          <w:szCs w:val="28"/>
        </w:rPr>
      </w:pPr>
    </w:p>
    <w:tbl>
      <w:tblPr>
        <w:tblStyle w:val="a3"/>
        <w:tblW w:w="9889" w:type="dxa"/>
        <w:tblLook w:val="04A0" w:firstRow="1" w:lastRow="0" w:firstColumn="1" w:lastColumn="0" w:noHBand="0" w:noVBand="1"/>
      </w:tblPr>
      <w:tblGrid>
        <w:gridCol w:w="1595"/>
        <w:gridCol w:w="1774"/>
        <w:gridCol w:w="1595"/>
        <w:gridCol w:w="1595"/>
        <w:gridCol w:w="1595"/>
        <w:gridCol w:w="1735"/>
      </w:tblGrid>
      <w:tr w:rsidR="00F85402" w:rsidRPr="00F85402" w:rsidTr="00F85402">
        <w:tc>
          <w:tcPr>
            <w:tcW w:w="1595" w:type="dxa"/>
          </w:tcPr>
          <w:p w:rsidR="00F85402" w:rsidRPr="00F85402" w:rsidRDefault="00F85402" w:rsidP="00A32D66">
            <w:pPr>
              <w:autoSpaceDE w:val="0"/>
              <w:autoSpaceDN w:val="0"/>
              <w:adjustRightInd w:val="0"/>
              <w:jc w:val="center"/>
              <w:rPr>
                <w:rFonts w:ascii="Times New Roman" w:hAnsi="Times New Roman" w:cs="Times New Roman"/>
                <w:color w:val="000000"/>
              </w:rPr>
            </w:pPr>
            <w:r w:rsidRPr="00F85402">
              <w:rPr>
                <w:rFonts w:ascii="Times New Roman" w:hAnsi="Times New Roman" w:cs="Times New Roman"/>
                <w:color w:val="000000"/>
              </w:rPr>
              <w:t>Показатели</w:t>
            </w:r>
          </w:p>
        </w:tc>
        <w:tc>
          <w:tcPr>
            <w:tcW w:w="1774" w:type="dxa"/>
          </w:tcPr>
          <w:p w:rsidR="00F85402" w:rsidRPr="00F85402" w:rsidRDefault="00F85402" w:rsidP="00A32D66">
            <w:pPr>
              <w:autoSpaceDE w:val="0"/>
              <w:autoSpaceDN w:val="0"/>
              <w:adjustRightInd w:val="0"/>
              <w:jc w:val="center"/>
              <w:rPr>
                <w:rFonts w:ascii="Times New Roman" w:hAnsi="Times New Roman" w:cs="Times New Roman"/>
                <w:color w:val="000000"/>
              </w:rPr>
            </w:pPr>
            <w:r w:rsidRPr="00F85402">
              <w:rPr>
                <w:rFonts w:ascii="Times New Roman" w:hAnsi="Times New Roman" w:cs="Times New Roman"/>
                <w:color w:val="000000"/>
              </w:rPr>
              <w:t>201</w:t>
            </w:r>
            <w:r w:rsidR="00474CAC">
              <w:rPr>
                <w:rFonts w:ascii="Times New Roman" w:hAnsi="Times New Roman" w:cs="Times New Roman"/>
                <w:color w:val="000000"/>
              </w:rPr>
              <w:t>3</w:t>
            </w:r>
            <w:r w:rsidRPr="00F85402">
              <w:rPr>
                <w:rFonts w:ascii="Times New Roman" w:hAnsi="Times New Roman" w:cs="Times New Roman"/>
                <w:color w:val="000000"/>
              </w:rPr>
              <w:t xml:space="preserve"> год</w:t>
            </w:r>
          </w:p>
          <w:p w:rsidR="00F85402" w:rsidRPr="00F85402" w:rsidRDefault="00F85402" w:rsidP="00A32D66">
            <w:pPr>
              <w:autoSpaceDE w:val="0"/>
              <w:autoSpaceDN w:val="0"/>
              <w:adjustRightInd w:val="0"/>
              <w:jc w:val="center"/>
              <w:rPr>
                <w:rFonts w:ascii="Times New Roman" w:hAnsi="Times New Roman" w:cs="Times New Roman"/>
                <w:color w:val="000000"/>
              </w:rPr>
            </w:pPr>
            <w:r w:rsidRPr="00F85402">
              <w:rPr>
                <w:rFonts w:ascii="Times New Roman" w:hAnsi="Times New Roman" w:cs="Times New Roman"/>
                <w:color w:val="000000"/>
              </w:rPr>
              <w:t>(факт)</w:t>
            </w:r>
          </w:p>
        </w:tc>
        <w:tc>
          <w:tcPr>
            <w:tcW w:w="1595" w:type="dxa"/>
          </w:tcPr>
          <w:p w:rsidR="00F85402" w:rsidRPr="00F85402" w:rsidRDefault="00F85402" w:rsidP="00A32D66">
            <w:pPr>
              <w:autoSpaceDE w:val="0"/>
              <w:autoSpaceDN w:val="0"/>
              <w:adjustRightInd w:val="0"/>
              <w:jc w:val="center"/>
              <w:rPr>
                <w:rFonts w:ascii="Times New Roman" w:hAnsi="Times New Roman" w:cs="Times New Roman"/>
                <w:color w:val="000000"/>
              </w:rPr>
            </w:pPr>
            <w:r w:rsidRPr="00F85402">
              <w:rPr>
                <w:rFonts w:ascii="Times New Roman" w:hAnsi="Times New Roman" w:cs="Times New Roman"/>
                <w:color w:val="000000"/>
              </w:rPr>
              <w:t>201</w:t>
            </w:r>
            <w:r w:rsidR="00474CAC">
              <w:rPr>
                <w:rFonts w:ascii="Times New Roman" w:hAnsi="Times New Roman" w:cs="Times New Roman"/>
                <w:color w:val="000000"/>
              </w:rPr>
              <w:t>4</w:t>
            </w:r>
            <w:r w:rsidRPr="00F85402">
              <w:rPr>
                <w:rFonts w:ascii="Times New Roman" w:hAnsi="Times New Roman" w:cs="Times New Roman"/>
                <w:color w:val="000000"/>
              </w:rPr>
              <w:t xml:space="preserve"> год</w:t>
            </w:r>
          </w:p>
          <w:p w:rsidR="00F85402" w:rsidRPr="00F85402" w:rsidRDefault="007B4A96" w:rsidP="00A32D6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r w:rsidR="00E41C42">
              <w:rPr>
                <w:rFonts w:ascii="Times New Roman" w:hAnsi="Times New Roman" w:cs="Times New Roman"/>
                <w:color w:val="000000"/>
              </w:rPr>
              <w:t>оценка</w:t>
            </w:r>
            <w:r w:rsidR="00F85402" w:rsidRPr="00F85402">
              <w:rPr>
                <w:rFonts w:ascii="Times New Roman" w:hAnsi="Times New Roman" w:cs="Times New Roman"/>
                <w:color w:val="000000"/>
              </w:rPr>
              <w:t>)</w:t>
            </w:r>
          </w:p>
        </w:tc>
        <w:tc>
          <w:tcPr>
            <w:tcW w:w="1595" w:type="dxa"/>
          </w:tcPr>
          <w:p w:rsidR="00F85402" w:rsidRPr="00F85402" w:rsidRDefault="00F85402" w:rsidP="00A32D66">
            <w:pPr>
              <w:autoSpaceDE w:val="0"/>
              <w:autoSpaceDN w:val="0"/>
              <w:adjustRightInd w:val="0"/>
              <w:jc w:val="center"/>
              <w:rPr>
                <w:rFonts w:ascii="Times New Roman" w:hAnsi="Times New Roman" w:cs="Times New Roman"/>
                <w:color w:val="000000"/>
              </w:rPr>
            </w:pPr>
            <w:r w:rsidRPr="00F85402">
              <w:rPr>
                <w:rFonts w:ascii="Times New Roman" w:hAnsi="Times New Roman" w:cs="Times New Roman"/>
                <w:color w:val="000000"/>
              </w:rPr>
              <w:t>201</w:t>
            </w:r>
            <w:r w:rsidR="00474CAC">
              <w:rPr>
                <w:rFonts w:ascii="Times New Roman" w:hAnsi="Times New Roman" w:cs="Times New Roman"/>
                <w:color w:val="000000"/>
              </w:rPr>
              <w:t>5</w:t>
            </w:r>
          </w:p>
          <w:p w:rsidR="00F85402" w:rsidRPr="00F85402" w:rsidRDefault="00F85402" w:rsidP="00A32D66">
            <w:pPr>
              <w:autoSpaceDE w:val="0"/>
              <w:autoSpaceDN w:val="0"/>
              <w:adjustRightInd w:val="0"/>
              <w:jc w:val="center"/>
              <w:rPr>
                <w:rFonts w:ascii="Times New Roman" w:hAnsi="Times New Roman" w:cs="Times New Roman"/>
                <w:color w:val="000000"/>
              </w:rPr>
            </w:pPr>
            <w:r w:rsidRPr="00F85402">
              <w:rPr>
                <w:rFonts w:ascii="Times New Roman" w:hAnsi="Times New Roman" w:cs="Times New Roman"/>
                <w:color w:val="000000"/>
              </w:rPr>
              <w:t>(проект)</w:t>
            </w:r>
          </w:p>
        </w:tc>
        <w:tc>
          <w:tcPr>
            <w:tcW w:w="1595" w:type="dxa"/>
          </w:tcPr>
          <w:p w:rsidR="00F85402" w:rsidRPr="00F85402" w:rsidRDefault="00F85402" w:rsidP="00A32D66">
            <w:pPr>
              <w:autoSpaceDE w:val="0"/>
              <w:autoSpaceDN w:val="0"/>
              <w:adjustRightInd w:val="0"/>
              <w:jc w:val="center"/>
              <w:rPr>
                <w:rFonts w:ascii="Times New Roman" w:hAnsi="Times New Roman" w:cs="Times New Roman"/>
                <w:color w:val="000000"/>
              </w:rPr>
            </w:pPr>
            <w:r w:rsidRPr="00F85402">
              <w:rPr>
                <w:rFonts w:ascii="Times New Roman" w:hAnsi="Times New Roman" w:cs="Times New Roman"/>
                <w:color w:val="000000"/>
              </w:rPr>
              <w:t>201</w:t>
            </w:r>
            <w:r w:rsidR="00474CAC">
              <w:rPr>
                <w:rFonts w:ascii="Times New Roman" w:hAnsi="Times New Roman" w:cs="Times New Roman"/>
                <w:color w:val="000000"/>
              </w:rPr>
              <w:t>6</w:t>
            </w:r>
          </w:p>
          <w:p w:rsidR="00F85402" w:rsidRPr="00F85402" w:rsidRDefault="00F85402" w:rsidP="00A32D66">
            <w:pPr>
              <w:autoSpaceDE w:val="0"/>
              <w:autoSpaceDN w:val="0"/>
              <w:adjustRightInd w:val="0"/>
              <w:jc w:val="center"/>
              <w:rPr>
                <w:rFonts w:ascii="Times New Roman" w:hAnsi="Times New Roman" w:cs="Times New Roman"/>
                <w:color w:val="000000"/>
              </w:rPr>
            </w:pPr>
            <w:r w:rsidRPr="00F85402">
              <w:rPr>
                <w:rFonts w:ascii="Times New Roman" w:hAnsi="Times New Roman" w:cs="Times New Roman"/>
                <w:color w:val="000000"/>
              </w:rPr>
              <w:t>(</w:t>
            </w:r>
            <w:r w:rsidR="00201F8A">
              <w:rPr>
                <w:rFonts w:ascii="Times New Roman" w:hAnsi="Times New Roman" w:cs="Times New Roman"/>
                <w:color w:val="000000"/>
              </w:rPr>
              <w:t>проект</w:t>
            </w:r>
            <w:r w:rsidRPr="00F85402">
              <w:rPr>
                <w:rFonts w:ascii="Times New Roman" w:hAnsi="Times New Roman" w:cs="Times New Roman"/>
                <w:color w:val="000000"/>
              </w:rPr>
              <w:t>)</w:t>
            </w:r>
          </w:p>
        </w:tc>
        <w:tc>
          <w:tcPr>
            <w:tcW w:w="1735" w:type="dxa"/>
          </w:tcPr>
          <w:p w:rsidR="00F85402" w:rsidRPr="00F85402" w:rsidRDefault="00F85402" w:rsidP="00A32D66">
            <w:pPr>
              <w:autoSpaceDE w:val="0"/>
              <w:autoSpaceDN w:val="0"/>
              <w:adjustRightInd w:val="0"/>
              <w:jc w:val="center"/>
              <w:rPr>
                <w:rFonts w:ascii="Times New Roman" w:hAnsi="Times New Roman" w:cs="Times New Roman"/>
                <w:color w:val="000000"/>
              </w:rPr>
            </w:pPr>
            <w:r w:rsidRPr="00F85402">
              <w:rPr>
                <w:rFonts w:ascii="Times New Roman" w:hAnsi="Times New Roman" w:cs="Times New Roman"/>
                <w:color w:val="000000"/>
              </w:rPr>
              <w:t>201</w:t>
            </w:r>
            <w:r w:rsidR="00474CAC">
              <w:rPr>
                <w:rFonts w:ascii="Times New Roman" w:hAnsi="Times New Roman" w:cs="Times New Roman"/>
                <w:color w:val="000000"/>
              </w:rPr>
              <w:t>7</w:t>
            </w:r>
          </w:p>
          <w:p w:rsidR="00F85402" w:rsidRPr="00F85402" w:rsidRDefault="00F85402" w:rsidP="00A32D66">
            <w:pPr>
              <w:autoSpaceDE w:val="0"/>
              <w:autoSpaceDN w:val="0"/>
              <w:adjustRightInd w:val="0"/>
              <w:jc w:val="center"/>
              <w:rPr>
                <w:rFonts w:ascii="Times New Roman" w:hAnsi="Times New Roman" w:cs="Times New Roman"/>
                <w:color w:val="000000"/>
              </w:rPr>
            </w:pPr>
            <w:r w:rsidRPr="00F85402">
              <w:rPr>
                <w:rFonts w:ascii="Times New Roman" w:hAnsi="Times New Roman" w:cs="Times New Roman"/>
                <w:color w:val="000000"/>
              </w:rPr>
              <w:t>(</w:t>
            </w:r>
            <w:r w:rsidR="00201F8A">
              <w:rPr>
                <w:rFonts w:ascii="Times New Roman" w:hAnsi="Times New Roman" w:cs="Times New Roman"/>
                <w:color w:val="000000"/>
              </w:rPr>
              <w:t>проект</w:t>
            </w:r>
            <w:r w:rsidRPr="00F85402">
              <w:rPr>
                <w:rFonts w:ascii="Times New Roman" w:hAnsi="Times New Roman" w:cs="Times New Roman"/>
                <w:color w:val="000000"/>
              </w:rPr>
              <w:t>)</w:t>
            </w:r>
          </w:p>
        </w:tc>
      </w:tr>
      <w:tr w:rsidR="00F85402" w:rsidRPr="00F85402" w:rsidTr="00F85402">
        <w:tc>
          <w:tcPr>
            <w:tcW w:w="1595" w:type="dxa"/>
          </w:tcPr>
          <w:p w:rsidR="00F85402" w:rsidRPr="00F85402" w:rsidRDefault="00F85402" w:rsidP="00A32D66">
            <w:pPr>
              <w:autoSpaceDE w:val="0"/>
              <w:autoSpaceDN w:val="0"/>
              <w:adjustRightInd w:val="0"/>
              <w:ind w:right="-426"/>
              <w:rPr>
                <w:rFonts w:ascii="Times New Roman" w:hAnsi="Times New Roman" w:cs="Times New Roman"/>
                <w:b/>
                <w:color w:val="000000"/>
              </w:rPr>
            </w:pPr>
            <w:r w:rsidRPr="00F85402">
              <w:rPr>
                <w:rFonts w:ascii="Times New Roman" w:hAnsi="Times New Roman" w:cs="Times New Roman"/>
                <w:b/>
                <w:color w:val="000000"/>
              </w:rPr>
              <w:t>Доходы всего</w:t>
            </w:r>
          </w:p>
          <w:p w:rsidR="00F85402" w:rsidRPr="00F85402" w:rsidRDefault="00F85402" w:rsidP="00A32D66">
            <w:pPr>
              <w:autoSpaceDE w:val="0"/>
              <w:autoSpaceDN w:val="0"/>
              <w:adjustRightInd w:val="0"/>
              <w:ind w:right="-426"/>
              <w:rPr>
                <w:rFonts w:ascii="Times New Roman" w:hAnsi="Times New Roman" w:cs="Times New Roman"/>
                <w:color w:val="000000"/>
                <w:sz w:val="28"/>
                <w:szCs w:val="28"/>
              </w:rPr>
            </w:pPr>
            <w:r w:rsidRPr="00F85402">
              <w:rPr>
                <w:rFonts w:ascii="Times New Roman" w:hAnsi="Times New Roman" w:cs="Times New Roman"/>
                <w:color w:val="000000"/>
              </w:rPr>
              <w:t>(тыс. рублей</w:t>
            </w:r>
            <w:r w:rsidRPr="00F85402">
              <w:rPr>
                <w:rFonts w:ascii="Times New Roman" w:hAnsi="Times New Roman" w:cs="Times New Roman"/>
                <w:color w:val="000000"/>
                <w:sz w:val="28"/>
                <w:szCs w:val="28"/>
              </w:rPr>
              <w:t>),</w:t>
            </w:r>
          </w:p>
          <w:p w:rsidR="00F85402" w:rsidRPr="00F85402" w:rsidRDefault="00F85402" w:rsidP="00A32D66">
            <w:pPr>
              <w:autoSpaceDE w:val="0"/>
              <w:autoSpaceDN w:val="0"/>
              <w:adjustRightInd w:val="0"/>
              <w:ind w:right="-426"/>
              <w:rPr>
                <w:rFonts w:ascii="Times New Roman" w:hAnsi="Times New Roman" w:cs="Times New Roman"/>
                <w:color w:val="000000"/>
                <w:sz w:val="24"/>
                <w:szCs w:val="24"/>
              </w:rPr>
            </w:pPr>
            <w:r w:rsidRPr="00F85402">
              <w:rPr>
                <w:rFonts w:ascii="Times New Roman" w:hAnsi="Times New Roman" w:cs="Times New Roman"/>
                <w:color w:val="000000"/>
                <w:sz w:val="28"/>
                <w:szCs w:val="28"/>
              </w:rPr>
              <w:t xml:space="preserve"> </w:t>
            </w:r>
            <w:r w:rsidRPr="00F85402">
              <w:rPr>
                <w:rFonts w:ascii="Times New Roman" w:hAnsi="Times New Roman" w:cs="Times New Roman"/>
                <w:color w:val="000000"/>
                <w:sz w:val="24"/>
                <w:szCs w:val="24"/>
              </w:rPr>
              <w:t xml:space="preserve">из них: </w:t>
            </w:r>
          </w:p>
        </w:tc>
        <w:tc>
          <w:tcPr>
            <w:tcW w:w="1774" w:type="dxa"/>
          </w:tcPr>
          <w:p w:rsidR="00F85402" w:rsidRPr="00F85402" w:rsidRDefault="00F85402" w:rsidP="00A32D66">
            <w:pPr>
              <w:autoSpaceDE w:val="0"/>
              <w:autoSpaceDN w:val="0"/>
              <w:adjustRightInd w:val="0"/>
              <w:jc w:val="center"/>
              <w:rPr>
                <w:rFonts w:ascii="Times New Roman" w:hAnsi="Times New Roman" w:cs="Times New Roman"/>
                <w:b/>
                <w:color w:val="000000"/>
                <w:sz w:val="28"/>
                <w:szCs w:val="28"/>
              </w:rPr>
            </w:pPr>
          </w:p>
          <w:p w:rsidR="00F85402" w:rsidRPr="00F85402" w:rsidRDefault="008D2EA3" w:rsidP="00A32D66">
            <w:pPr>
              <w:autoSpaceDE w:val="0"/>
              <w:autoSpaceDN w:val="0"/>
              <w:adjustRightInd w:val="0"/>
              <w:jc w:val="center"/>
              <w:rPr>
                <w:rFonts w:ascii="Times New Roman" w:hAnsi="Times New Roman" w:cs="Times New Roman"/>
                <w:b/>
                <w:color w:val="000000"/>
                <w:sz w:val="28"/>
                <w:szCs w:val="28"/>
              </w:rPr>
            </w:pPr>
            <w:r w:rsidRPr="008D2EA3">
              <w:rPr>
                <w:rFonts w:ascii="Times New Roman" w:hAnsi="Times New Roman" w:cs="Times New Roman"/>
                <w:b/>
                <w:color w:val="000000"/>
                <w:sz w:val="28"/>
                <w:szCs w:val="28"/>
              </w:rPr>
              <w:t>1071369,5</w:t>
            </w:r>
          </w:p>
        </w:tc>
        <w:tc>
          <w:tcPr>
            <w:tcW w:w="1595" w:type="dxa"/>
          </w:tcPr>
          <w:p w:rsidR="00F85402" w:rsidRPr="00F85402" w:rsidRDefault="00F85402" w:rsidP="00A32D66">
            <w:pPr>
              <w:autoSpaceDE w:val="0"/>
              <w:autoSpaceDN w:val="0"/>
              <w:adjustRightInd w:val="0"/>
              <w:jc w:val="center"/>
              <w:rPr>
                <w:rFonts w:ascii="Times New Roman" w:hAnsi="Times New Roman" w:cs="Times New Roman"/>
                <w:b/>
                <w:color w:val="000000"/>
                <w:sz w:val="28"/>
                <w:szCs w:val="28"/>
              </w:rPr>
            </w:pPr>
          </w:p>
          <w:p w:rsidR="00F85402" w:rsidRPr="00F85402" w:rsidRDefault="001C0293" w:rsidP="00A32D66">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1165103,0</w:t>
            </w:r>
          </w:p>
        </w:tc>
        <w:tc>
          <w:tcPr>
            <w:tcW w:w="1595" w:type="dxa"/>
          </w:tcPr>
          <w:p w:rsidR="00F85402" w:rsidRPr="00F85402" w:rsidRDefault="00F85402" w:rsidP="00A32D66">
            <w:pPr>
              <w:autoSpaceDE w:val="0"/>
              <w:autoSpaceDN w:val="0"/>
              <w:adjustRightInd w:val="0"/>
              <w:jc w:val="center"/>
              <w:rPr>
                <w:rFonts w:ascii="Times New Roman" w:hAnsi="Times New Roman" w:cs="Times New Roman"/>
                <w:b/>
                <w:color w:val="000000"/>
                <w:sz w:val="28"/>
                <w:szCs w:val="28"/>
              </w:rPr>
            </w:pPr>
          </w:p>
          <w:p w:rsidR="00F85402" w:rsidRPr="00F85402" w:rsidRDefault="00883426" w:rsidP="00A32D66">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1114152,0</w:t>
            </w:r>
          </w:p>
        </w:tc>
        <w:tc>
          <w:tcPr>
            <w:tcW w:w="1595" w:type="dxa"/>
          </w:tcPr>
          <w:p w:rsidR="00F85402" w:rsidRPr="00F85402" w:rsidRDefault="00F85402" w:rsidP="00A32D66">
            <w:pPr>
              <w:autoSpaceDE w:val="0"/>
              <w:autoSpaceDN w:val="0"/>
              <w:adjustRightInd w:val="0"/>
              <w:jc w:val="center"/>
              <w:rPr>
                <w:rFonts w:ascii="Times New Roman" w:hAnsi="Times New Roman" w:cs="Times New Roman"/>
                <w:b/>
                <w:color w:val="000000"/>
                <w:sz w:val="28"/>
                <w:szCs w:val="28"/>
              </w:rPr>
            </w:pPr>
          </w:p>
          <w:p w:rsidR="00F85402" w:rsidRPr="00F85402" w:rsidRDefault="00883426" w:rsidP="00A32D66">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1123024,7</w:t>
            </w:r>
          </w:p>
        </w:tc>
        <w:tc>
          <w:tcPr>
            <w:tcW w:w="1735" w:type="dxa"/>
          </w:tcPr>
          <w:p w:rsidR="00F85402" w:rsidRPr="00F85402" w:rsidRDefault="00F85402" w:rsidP="00A32D66">
            <w:pPr>
              <w:autoSpaceDE w:val="0"/>
              <w:autoSpaceDN w:val="0"/>
              <w:adjustRightInd w:val="0"/>
              <w:jc w:val="center"/>
              <w:rPr>
                <w:rFonts w:ascii="Times New Roman" w:hAnsi="Times New Roman" w:cs="Times New Roman"/>
                <w:b/>
                <w:color w:val="000000"/>
                <w:sz w:val="28"/>
                <w:szCs w:val="28"/>
              </w:rPr>
            </w:pPr>
          </w:p>
          <w:p w:rsidR="00F85402" w:rsidRPr="00F85402" w:rsidRDefault="00883426" w:rsidP="00A32D66">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1121158,2</w:t>
            </w:r>
          </w:p>
        </w:tc>
      </w:tr>
      <w:tr w:rsidR="00F85402" w:rsidRPr="00F85402" w:rsidTr="00F85402">
        <w:tc>
          <w:tcPr>
            <w:tcW w:w="1595" w:type="dxa"/>
          </w:tcPr>
          <w:p w:rsidR="00F85402" w:rsidRPr="00F85402" w:rsidRDefault="00F85402" w:rsidP="00A32D66">
            <w:pPr>
              <w:autoSpaceDE w:val="0"/>
              <w:autoSpaceDN w:val="0"/>
              <w:adjustRightInd w:val="0"/>
              <w:ind w:right="-426"/>
              <w:rPr>
                <w:rFonts w:ascii="Times New Roman" w:eastAsia="Times New Roman" w:hAnsi="Times New Roman" w:cs="Times New Roman"/>
                <w:lang w:eastAsia="ru-RU"/>
              </w:rPr>
            </w:pPr>
            <w:r w:rsidRPr="00F85402">
              <w:rPr>
                <w:rFonts w:ascii="Times New Roman" w:eastAsia="Times New Roman" w:hAnsi="Times New Roman" w:cs="Times New Roman"/>
                <w:lang w:eastAsia="ru-RU"/>
              </w:rPr>
              <w:lastRenderedPageBreak/>
              <w:t xml:space="preserve">налоговые и неналоговые </w:t>
            </w:r>
          </w:p>
          <w:p w:rsidR="00F85402" w:rsidRPr="00F85402" w:rsidRDefault="00F85402" w:rsidP="00A32D66">
            <w:pPr>
              <w:autoSpaceDE w:val="0"/>
              <w:autoSpaceDN w:val="0"/>
              <w:adjustRightInd w:val="0"/>
              <w:ind w:right="-426"/>
              <w:rPr>
                <w:rFonts w:ascii="Times New Roman" w:eastAsia="Times New Roman" w:hAnsi="Times New Roman" w:cs="Times New Roman"/>
                <w:lang w:eastAsia="ru-RU"/>
              </w:rPr>
            </w:pPr>
            <w:r w:rsidRPr="00F85402">
              <w:rPr>
                <w:rFonts w:ascii="Times New Roman" w:eastAsia="Times New Roman" w:hAnsi="Times New Roman" w:cs="Times New Roman"/>
                <w:lang w:eastAsia="ru-RU"/>
              </w:rPr>
              <w:t xml:space="preserve">доходы </w:t>
            </w:r>
          </w:p>
          <w:p w:rsidR="00F85402" w:rsidRPr="00F85402" w:rsidRDefault="00F85402" w:rsidP="00A32D66">
            <w:pPr>
              <w:autoSpaceDE w:val="0"/>
              <w:autoSpaceDN w:val="0"/>
              <w:adjustRightInd w:val="0"/>
              <w:ind w:right="-426"/>
              <w:rPr>
                <w:rFonts w:ascii="Times New Roman" w:hAnsi="Times New Roman" w:cs="Times New Roman"/>
                <w:color w:val="000000"/>
              </w:rPr>
            </w:pPr>
            <w:r w:rsidRPr="00F85402">
              <w:rPr>
                <w:rFonts w:ascii="Times New Roman" w:hAnsi="Times New Roman" w:cs="Times New Roman"/>
                <w:color w:val="000000"/>
              </w:rPr>
              <w:t>(тыс. рублей)</w:t>
            </w:r>
          </w:p>
        </w:tc>
        <w:tc>
          <w:tcPr>
            <w:tcW w:w="1774" w:type="dxa"/>
          </w:tcPr>
          <w:p w:rsidR="00F85402" w:rsidRPr="00F85402" w:rsidRDefault="00F85402" w:rsidP="00A32D66">
            <w:pPr>
              <w:autoSpaceDE w:val="0"/>
              <w:autoSpaceDN w:val="0"/>
              <w:adjustRightInd w:val="0"/>
              <w:jc w:val="center"/>
              <w:rPr>
                <w:rFonts w:ascii="Times New Roman" w:hAnsi="Times New Roman" w:cs="Times New Roman"/>
                <w:color w:val="000000"/>
                <w:sz w:val="28"/>
                <w:szCs w:val="28"/>
              </w:rPr>
            </w:pPr>
          </w:p>
          <w:p w:rsidR="00F85402" w:rsidRPr="00F85402" w:rsidRDefault="008D2EA3" w:rsidP="00A32D66">
            <w:pPr>
              <w:autoSpaceDE w:val="0"/>
              <w:autoSpaceDN w:val="0"/>
              <w:adjustRightInd w:val="0"/>
              <w:jc w:val="center"/>
              <w:rPr>
                <w:rFonts w:ascii="Times New Roman" w:hAnsi="Times New Roman" w:cs="Times New Roman"/>
                <w:color w:val="000000"/>
                <w:sz w:val="28"/>
                <w:szCs w:val="28"/>
              </w:rPr>
            </w:pPr>
            <w:r w:rsidRPr="008D2EA3">
              <w:rPr>
                <w:rFonts w:ascii="Times New Roman" w:hAnsi="Times New Roman" w:cs="Times New Roman"/>
                <w:color w:val="000000"/>
                <w:sz w:val="28"/>
                <w:szCs w:val="28"/>
              </w:rPr>
              <w:t>349668,8</w:t>
            </w:r>
          </w:p>
        </w:tc>
        <w:tc>
          <w:tcPr>
            <w:tcW w:w="1595" w:type="dxa"/>
          </w:tcPr>
          <w:p w:rsidR="00F85402" w:rsidRPr="00F85402" w:rsidRDefault="00F85402" w:rsidP="00A32D66">
            <w:pPr>
              <w:autoSpaceDE w:val="0"/>
              <w:autoSpaceDN w:val="0"/>
              <w:adjustRightInd w:val="0"/>
              <w:jc w:val="center"/>
              <w:rPr>
                <w:rFonts w:ascii="Times New Roman" w:hAnsi="Times New Roman" w:cs="Times New Roman"/>
                <w:color w:val="000000"/>
                <w:sz w:val="28"/>
                <w:szCs w:val="28"/>
              </w:rPr>
            </w:pPr>
          </w:p>
          <w:p w:rsidR="00F85402" w:rsidRPr="00F85402" w:rsidRDefault="008D2EA3" w:rsidP="008D2EA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335735,6</w:t>
            </w:r>
          </w:p>
        </w:tc>
        <w:tc>
          <w:tcPr>
            <w:tcW w:w="1595" w:type="dxa"/>
          </w:tcPr>
          <w:p w:rsidR="00F85402" w:rsidRPr="00F85402" w:rsidRDefault="00F85402" w:rsidP="00A32D66">
            <w:pPr>
              <w:autoSpaceDE w:val="0"/>
              <w:autoSpaceDN w:val="0"/>
              <w:adjustRightInd w:val="0"/>
              <w:jc w:val="center"/>
              <w:rPr>
                <w:rFonts w:ascii="Times New Roman" w:hAnsi="Times New Roman" w:cs="Times New Roman"/>
                <w:color w:val="000000"/>
                <w:sz w:val="28"/>
                <w:szCs w:val="28"/>
              </w:rPr>
            </w:pPr>
          </w:p>
          <w:p w:rsidR="00F85402" w:rsidRPr="00F85402" w:rsidRDefault="008D2EA3" w:rsidP="00A32D6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318706,1</w:t>
            </w:r>
          </w:p>
        </w:tc>
        <w:tc>
          <w:tcPr>
            <w:tcW w:w="1595" w:type="dxa"/>
          </w:tcPr>
          <w:p w:rsidR="00F85402" w:rsidRPr="00F85402" w:rsidRDefault="00F85402" w:rsidP="00A32D66">
            <w:pPr>
              <w:autoSpaceDE w:val="0"/>
              <w:autoSpaceDN w:val="0"/>
              <w:adjustRightInd w:val="0"/>
              <w:jc w:val="center"/>
              <w:rPr>
                <w:rFonts w:ascii="Times New Roman" w:hAnsi="Times New Roman" w:cs="Times New Roman"/>
                <w:color w:val="000000"/>
                <w:sz w:val="28"/>
                <w:szCs w:val="28"/>
              </w:rPr>
            </w:pPr>
          </w:p>
          <w:p w:rsidR="00F85402" w:rsidRPr="00F85402" w:rsidRDefault="008D2EA3" w:rsidP="00A32D6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345517,2</w:t>
            </w:r>
          </w:p>
        </w:tc>
        <w:tc>
          <w:tcPr>
            <w:tcW w:w="1735" w:type="dxa"/>
          </w:tcPr>
          <w:p w:rsidR="00F85402" w:rsidRPr="00F85402" w:rsidRDefault="00F85402" w:rsidP="00A32D66">
            <w:pPr>
              <w:autoSpaceDE w:val="0"/>
              <w:autoSpaceDN w:val="0"/>
              <w:adjustRightInd w:val="0"/>
              <w:jc w:val="center"/>
              <w:rPr>
                <w:rFonts w:ascii="Times New Roman" w:hAnsi="Times New Roman" w:cs="Times New Roman"/>
                <w:color w:val="000000"/>
                <w:sz w:val="28"/>
                <w:szCs w:val="28"/>
              </w:rPr>
            </w:pPr>
          </w:p>
          <w:p w:rsidR="00F85402" w:rsidRPr="00F85402" w:rsidRDefault="008D2EA3" w:rsidP="00A32D6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363429,2</w:t>
            </w:r>
          </w:p>
        </w:tc>
      </w:tr>
      <w:tr w:rsidR="00F85402" w:rsidRPr="00F85402" w:rsidTr="00F85402">
        <w:tc>
          <w:tcPr>
            <w:tcW w:w="1595" w:type="dxa"/>
            <w:vAlign w:val="bottom"/>
          </w:tcPr>
          <w:p w:rsidR="00F85402" w:rsidRPr="00F85402" w:rsidRDefault="00F85402" w:rsidP="00A32D66">
            <w:pPr>
              <w:rPr>
                <w:rFonts w:ascii="Times New Roman" w:eastAsia="Times New Roman" w:hAnsi="Times New Roman" w:cs="Times New Roman"/>
                <w:sz w:val="20"/>
                <w:szCs w:val="20"/>
                <w:lang w:eastAsia="ru-RU"/>
              </w:rPr>
            </w:pPr>
            <w:r w:rsidRPr="00F85402">
              <w:rPr>
                <w:rFonts w:ascii="Times New Roman" w:eastAsia="Times New Roman" w:hAnsi="Times New Roman" w:cs="Times New Roman"/>
                <w:sz w:val="20"/>
                <w:szCs w:val="20"/>
                <w:lang w:eastAsia="ru-RU"/>
              </w:rPr>
              <w:t xml:space="preserve">безвозмездные поступления </w:t>
            </w:r>
            <w:r w:rsidRPr="00F85402">
              <w:rPr>
                <w:rFonts w:ascii="Times New Roman" w:hAnsi="Times New Roman" w:cs="Times New Roman"/>
                <w:color w:val="000000"/>
              </w:rPr>
              <w:t>(тыс. рублей)</w:t>
            </w:r>
          </w:p>
        </w:tc>
        <w:tc>
          <w:tcPr>
            <w:tcW w:w="1774" w:type="dxa"/>
          </w:tcPr>
          <w:p w:rsidR="00F85402" w:rsidRPr="00F85402" w:rsidRDefault="008D2EA3" w:rsidP="00A32D66">
            <w:pPr>
              <w:autoSpaceDE w:val="0"/>
              <w:autoSpaceDN w:val="0"/>
              <w:adjustRightInd w:val="0"/>
              <w:jc w:val="center"/>
              <w:rPr>
                <w:rFonts w:ascii="Times New Roman" w:hAnsi="Times New Roman" w:cs="Times New Roman"/>
                <w:color w:val="000000"/>
                <w:sz w:val="28"/>
                <w:szCs w:val="28"/>
              </w:rPr>
            </w:pPr>
            <w:r w:rsidRPr="008D2EA3">
              <w:rPr>
                <w:rFonts w:ascii="Times New Roman" w:hAnsi="Times New Roman" w:cs="Times New Roman"/>
                <w:color w:val="000000"/>
                <w:sz w:val="28"/>
                <w:szCs w:val="28"/>
              </w:rPr>
              <w:t>721700,7</w:t>
            </w:r>
          </w:p>
        </w:tc>
        <w:tc>
          <w:tcPr>
            <w:tcW w:w="1595" w:type="dxa"/>
          </w:tcPr>
          <w:p w:rsidR="00F85402" w:rsidRPr="00F85402" w:rsidRDefault="001C0293" w:rsidP="00A32D6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829367,4</w:t>
            </w:r>
          </w:p>
        </w:tc>
        <w:tc>
          <w:tcPr>
            <w:tcW w:w="1595" w:type="dxa"/>
          </w:tcPr>
          <w:p w:rsidR="00F85402" w:rsidRPr="00F85402" w:rsidRDefault="00883426" w:rsidP="00A32D6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795445,9</w:t>
            </w:r>
          </w:p>
        </w:tc>
        <w:tc>
          <w:tcPr>
            <w:tcW w:w="1595" w:type="dxa"/>
          </w:tcPr>
          <w:p w:rsidR="00F85402" w:rsidRPr="00F85402" w:rsidRDefault="00883426" w:rsidP="00A32D6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777507,5</w:t>
            </w:r>
          </w:p>
        </w:tc>
        <w:tc>
          <w:tcPr>
            <w:tcW w:w="1735" w:type="dxa"/>
          </w:tcPr>
          <w:p w:rsidR="00F85402" w:rsidRPr="00F85402" w:rsidRDefault="00883426" w:rsidP="00A32D6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757729,0</w:t>
            </w:r>
          </w:p>
        </w:tc>
      </w:tr>
      <w:tr w:rsidR="00F85402" w:rsidRPr="00F85402" w:rsidTr="00F85402">
        <w:tc>
          <w:tcPr>
            <w:tcW w:w="1595" w:type="dxa"/>
          </w:tcPr>
          <w:p w:rsidR="00F85402" w:rsidRPr="00F85402" w:rsidRDefault="00F85402" w:rsidP="00A32D66">
            <w:pPr>
              <w:autoSpaceDE w:val="0"/>
              <w:autoSpaceDN w:val="0"/>
              <w:adjustRightInd w:val="0"/>
              <w:ind w:right="-426"/>
              <w:rPr>
                <w:rFonts w:ascii="Times New Roman" w:hAnsi="Times New Roman" w:cs="Times New Roman"/>
                <w:b/>
                <w:color w:val="000000"/>
              </w:rPr>
            </w:pPr>
            <w:r w:rsidRPr="00F85402">
              <w:rPr>
                <w:rFonts w:ascii="Times New Roman" w:hAnsi="Times New Roman" w:cs="Times New Roman"/>
                <w:b/>
                <w:color w:val="000000"/>
              </w:rPr>
              <w:t>Расходы</w:t>
            </w:r>
          </w:p>
          <w:p w:rsidR="00F85402" w:rsidRPr="00F85402" w:rsidRDefault="00F85402" w:rsidP="00A32D66">
            <w:pPr>
              <w:autoSpaceDE w:val="0"/>
              <w:autoSpaceDN w:val="0"/>
              <w:adjustRightInd w:val="0"/>
              <w:ind w:right="-426"/>
              <w:rPr>
                <w:rFonts w:ascii="Times New Roman" w:hAnsi="Times New Roman" w:cs="Times New Roman"/>
                <w:color w:val="000000"/>
              </w:rPr>
            </w:pPr>
            <w:r w:rsidRPr="00F85402">
              <w:rPr>
                <w:rFonts w:ascii="Times New Roman" w:hAnsi="Times New Roman" w:cs="Times New Roman"/>
                <w:color w:val="000000"/>
              </w:rPr>
              <w:t xml:space="preserve"> (тыс. рублей)</w:t>
            </w:r>
          </w:p>
        </w:tc>
        <w:tc>
          <w:tcPr>
            <w:tcW w:w="1774" w:type="dxa"/>
          </w:tcPr>
          <w:p w:rsidR="00F85402" w:rsidRPr="00F85402" w:rsidRDefault="008D2EA3" w:rsidP="00A32D66">
            <w:pPr>
              <w:autoSpaceDE w:val="0"/>
              <w:autoSpaceDN w:val="0"/>
              <w:adjustRightInd w:val="0"/>
              <w:jc w:val="center"/>
              <w:rPr>
                <w:rFonts w:ascii="Times New Roman" w:hAnsi="Times New Roman" w:cs="Times New Roman"/>
                <w:b/>
                <w:color w:val="000000"/>
                <w:sz w:val="28"/>
                <w:szCs w:val="28"/>
              </w:rPr>
            </w:pPr>
            <w:r w:rsidRPr="008D2EA3">
              <w:rPr>
                <w:rFonts w:ascii="Times New Roman" w:hAnsi="Times New Roman" w:cs="Times New Roman"/>
                <w:b/>
                <w:color w:val="000000"/>
                <w:sz w:val="28"/>
                <w:szCs w:val="28"/>
              </w:rPr>
              <w:t>1133899,1</w:t>
            </w:r>
          </w:p>
        </w:tc>
        <w:tc>
          <w:tcPr>
            <w:tcW w:w="1595" w:type="dxa"/>
          </w:tcPr>
          <w:p w:rsidR="00F85402" w:rsidRPr="00015F2E" w:rsidRDefault="001C0293" w:rsidP="00A32D66">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1207751,3</w:t>
            </w:r>
          </w:p>
        </w:tc>
        <w:tc>
          <w:tcPr>
            <w:tcW w:w="1595" w:type="dxa"/>
          </w:tcPr>
          <w:p w:rsidR="00F85402" w:rsidRPr="00F85402" w:rsidRDefault="001C0293" w:rsidP="00A32D66">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1114152,0</w:t>
            </w:r>
          </w:p>
        </w:tc>
        <w:tc>
          <w:tcPr>
            <w:tcW w:w="1595" w:type="dxa"/>
          </w:tcPr>
          <w:p w:rsidR="00F85402" w:rsidRPr="00F85402" w:rsidRDefault="001C0293" w:rsidP="00A32D66">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1123024,7</w:t>
            </w:r>
          </w:p>
        </w:tc>
        <w:tc>
          <w:tcPr>
            <w:tcW w:w="1735" w:type="dxa"/>
          </w:tcPr>
          <w:p w:rsidR="00F85402" w:rsidRPr="00F85402" w:rsidRDefault="001C0293" w:rsidP="00A32D66">
            <w:pPr>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1121158,2</w:t>
            </w:r>
          </w:p>
        </w:tc>
      </w:tr>
      <w:tr w:rsidR="00F85402" w:rsidRPr="00F85402" w:rsidTr="00F85402">
        <w:tc>
          <w:tcPr>
            <w:tcW w:w="1595" w:type="dxa"/>
          </w:tcPr>
          <w:p w:rsidR="00F85402" w:rsidRPr="00F85402" w:rsidRDefault="00F85402" w:rsidP="00A32D66">
            <w:pPr>
              <w:rPr>
                <w:rFonts w:ascii="Times New Roman" w:eastAsia="Times New Roman" w:hAnsi="Times New Roman" w:cs="Times New Roman"/>
                <w:b/>
                <w:sz w:val="20"/>
                <w:szCs w:val="20"/>
                <w:lang w:eastAsia="ru-RU"/>
              </w:rPr>
            </w:pPr>
            <w:r w:rsidRPr="00F85402">
              <w:rPr>
                <w:rFonts w:ascii="Times New Roman" w:eastAsia="Times New Roman" w:hAnsi="Times New Roman" w:cs="Times New Roman"/>
                <w:b/>
                <w:sz w:val="20"/>
                <w:szCs w:val="20"/>
                <w:lang w:eastAsia="ru-RU"/>
              </w:rPr>
              <w:t>Дефицит</w:t>
            </w:r>
            <w:proofErr w:type="gramStart"/>
            <w:r w:rsidRPr="00F85402">
              <w:rPr>
                <w:rFonts w:ascii="Times New Roman" w:eastAsia="Times New Roman" w:hAnsi="Times New Roman" w:cs="Times New Roman"/>
                <w:b/>
                <w:sz w:val="20"/>
                <w:szCs w:val="20"/>
                <w:lang w:eastAsia="ru-RU"/>
              </w:rPr>
              <w:t xml:space="preserve"> (-); </w:t>
            </w:r>
            <w:proofErr w:type="gramEnd"/>
          </w:p>
          <w:p w:rsidR="00F85402" w:rsidRPr="00F85402" w:rsidRDefault="00F85402" w:rsidP="00A32D66">
            <w:pPr>
              <w:autoSpaceDE w:val="0"/>
              <w:autoSpaceDN w:val="0"/>
              <w:adjustRightInd w:val="0"/>
              <w:ind w:right="-426"/>
              <w:rPr>
                <w:rFonts w:ascii="Times New Roman" w:eastAsia="Times New Roman" w:hAnsi="Times New Roman" w:cs="Times New Roman"/>
                <w:b/>
                <w:sz w:val="20"/>
                <w:szCs w:val="20"/>
                <w:lang w:eastAsia="ru-RU"/>
              </w:rPr>
            </w:pPr>
            <w:r w:rsidRPr="00F85402">
              <w:rPr>
                <w:rFonts w:ascii="Times New Roman" w:eastAsia="Times New Roman" w:hAnsi="Times New Roman" w:cs="Times New Roman"/>
                <w:b/>
                <w:sz w:val="20"/>
                <w:szCs w:val="20"/>
                <w:lang w:eastAsia="ru-RU"/>
              </w:rPr>
              <w:t>профицит</w:t>
            </w:r>
            <w:proofErr w:type="gramStart"/>
            <w:r w:rsidRPr="00F85402">
              <w:rPr>
                <w:rFonts w:ascii="Times New Roman" w:eastAsia="Times New Roman" w:hAnsi="Times New Roman" w:cs="Times New Roman"/>
                <w:b/>
                <w:sz w:val="20"/>
                <w:szCs w:val="20"/>
                <w:lang w:eastAsia="ru-RU"/>
              </w:rPr>
              <w:t xml:space="preserve"> (+)</w:t>
            </w:r>
            <w:proofErr w:type="gramEnd"/>
          </w:p>
          <w:p w:rsidR="00F85402" w:rsidRPr="00F85402" w:rsidRDefault="00F85402" w:rsidP="00A32D66">
            <w:pPr>
              <w:autoSpaceDE w:val="0"/>
              <w:autoSpaceDN w:val="0"/>
              <w:adjustRightInd w:val="0"/>
              <w:ind w:right="-426"/>
              <w:rPr>
                <w:rFonts w:ascii="Times New Roman" w:hAnsi="Times New Roman" w:cs="Times New Roman"/>
                <w:color w:val="000000"/>
              </w:rPr>
            </w:pPr>
            <w:r w:rsidRPr="00F85402">
              <w:rPr>
                <w:rFonts w:ascii="Times New Roman" w:hAnsi="Times New Roman" w:cs="Times New Roman"/>
                <w:color w:val="000000"/>
              </w:rPr>
              <w:t>(тыс. рублей)</w:t>
            </w:r>
          </w:p>
        </w:tc>
        <w:tc>
          <w:tcPr>
            <w:tcW w:w="1774" w:type="dxa"/>
          </w:tcPr>
          <w:p w:rsidR="00F85402" w:rsidRPr="00F85402" w:rsidRDefault="00595F02" w:rsidP="00A32D6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008D2EA3">
              <w:rPr>
                <w:rFonts w:ascii="Times New Roman" w:hAnsi="Times New Roman" w:cs="Times New Roman"/>
                <w:color w:val="000000"/>
                <w:sz w:val="28"/>
                <w:szCs w:val="28"/>
              </w:rPr>
              <w:t>62529,6</w:t>
            </w:r>
          </w:p>
        </w:tc>
        <w:tc>
          <w:tcPr>
            <w:tcW w:w="1595" w:type="dxa"/>
          </w:tcPr>
          <w:p w:rsidR="00F85402" w:rsidRPr="00F85402" w:rsidRDefault="00595F02" w:rsidP="001C029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001C0293">
              <w:rPr>
                <w:rFonts w:ascii="Times New Roman" w:hAnsi="Times New Roman" w:cs="Times New Roman"/>
                <w:color w:val="000000"/>
                <w:sz w:val="28"/>
                <w:szCs w:val="28"/>
              </w:rPr>
              <w:t>42648,3</w:t>
            </w:r>
          </w:p>
        </w:tc>
        <w:tc>
          <w:tcPr>
            <w:tcW w:w="1595" w:type="dxa"/>
          </w:tcPr>
          <w:p w:rsidR="00F85402" w:rsidRPr="00F85402" w:rsidRDefault="00595F02" w:rsidP="00A32D6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595" w:type="dxa"/>
          </w:tcPr>
          <w:p w:rsidR="00F85402" w:rsidRPr="00F85402" w:rsidRDefault="00595F02" w:rsidP="00A32D6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735" w:type="dxa"/>
          </w:tcPr>
          <w:p w:rsidR="00F85402" w:rsidRPr="00F85402" w:rsidRDefault="00595F02" w:rsidP="00A32D66">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bl>
    <w:p w:rsidR="003718BB" w:rsidRDefault="003718BB" w:rsidP="00A32D66">
      <w:pPr>
        <w:autoSpaceDE w:val="0"/>
        <w:autoSpaceDN w:val="0"/>
        <w:adjustRightInd w:val="0"/>
        <w:spacing w:after="0" w:line="240" w:lineRule="auto"/>
        <w:ind w:right="-1"/>
        <w:jc w:val="center"/>
        <w:rPr>
          <w:rFonts w:ascii="Times New Roman" w:hAnsi="Times New Roman" w:cs="Times New Roman"/>
          <w:b/>
          <w:bCs/>
          <w:color w:val="000000"/>
          <w:sz w:val="28"/>
          <w:szCs w:val="28"/>
        </w:rPr>
      </w:pPr>
    </w:p>
    <w:p w:rsidR="003718BB" w:rsidRPr="00E9298F" w:rsidRDefault="003718BB" w:rsidP="00A32D66">
      <w:pPr>
        <w:spacing w:after="0" w:line="240" w:lineRule="auto"/>
        <w:ind w:right="-1"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Доходы на 201</w:t>
      </w:r>
      <w:r w:rsidR="001C0293">
        <w:rPr>
          <w:rFonts w:ascii="Times New Roman" w:eastAsia="Times New Roman" w:hAnsi="Times New Roman" w:cs="Times New Roman"/>
          <w:sz w:val="28"/>
          <w:szCs w:val="28"/>
          <w:lang w:eastAsia="ru-RU"/>
        </w:rPr>
        <w:t>5</w:t>
      </w:r>
      <w:r w:rsidRPr="00E9298F">
        <w:rPr>
          <w:rFonts w:ascii="Times New Roman" w:eastAsia="Times New Roman" w:hAnsi="Times New Roman" w:cs="Times New Roman"/>
          <w:sz w:val="28"/>
          <w:szCs w:val="28"/>
          <w:lang w:eastAsia="ru-RU"/>
        </w:rPr>
        <w:t xml:space="preserve"> год запланированы проектом бюджета в сумме </w:t>
      </w:r>
      <w:r w:rsidR="001C0293" w:rsidRPr="001C0293">
        <w:rPr>
          <w:rFonts w:ascii="Times New Roman" w:hAnsi="Times New Roman" w:cs="Times New Roman"/>
          <w:color w:val="000000"/>
          <w:sz w:val="28"/>
          <w:szCs w:val="28"/>
        </w:rPr>
        <w:t>1114152,0</w:t>
      </w:r>
      <w:r w:rsidR="001C0293">
        <w:rPr>
          <w:rFonts w:ascii="Times New Roman" w:hAnsi="Times New Roman" w:cs="Times New Roman"/>
          <w:color w:val="000000"/>
          <w:sz w:val="28"/>
          <w:szCs w:val="28"/>
        </w:rPr>
        <w:t xml:space="preserve"> </w:t>
      </w:r>
      <w:r w:rsidRPr="00E9298F">
        <w:rPr>
          <w:rFonts w:ascii="Times New Roman" w:eastAsia="Times New Roman" w:hAnsi="Times New Roman" w:cs="Times New Roman"/>
          <w:sz w:val="28"/>
          <w:szCs w:val="28"/>
          <w:lang w:eastAsia="ru-RU"/>
        </w:rPr>
        <w:t xml:space="preserve">тыс. рублей, что </w:t>
      </w:r>
      <w:r w:rsidR="003D31E3">
        <w:rPr>
          <w:rFonts w:ascii="Times New Roman" w:eastAsia="Times New Roman" w:hAnsi="Times New Roman" w:cs="Times New Roman"/>
          <w:sz w:val="28"/>
          <w:szCs w:val="28"/>
          <w:lang w:eastAsia="ru-RU"/>
        </w:rPr>
        <w:t xml:space="preserve">на </w:t>
      </w:r>
      <w:r w:rsidR="00F328EC">
        <w:rPr>
          <w:rFonts w:ascii="Times New Roman" w:eastAsia="Times New Roman" w:hAnsi="Times New Roman" w:cs="Times New Roman"/>
          <w:sz w:val="28"/>
          <w:szCs w:val="28"/>
          <w:lang w:eastAsia="ru-RU"/>
        </w:rPr>
        <w:t>50951,0</w:t>
      </w:r>
      <w:r w:rsidR="004075D7">
        <w:rPr>
          <w:rFonts w:ascii="Times New Roman" w:eastAsia="Times New Roman" w:hAnsi="Times New Roman" w:cs="Times New Roman"/>
          <w:sz w:val="28"/>
          <w:szCs w:val="28"/>
          <w:lang w:eastAsia="ru-RU"/>
        </w:rPr>
        <w:t xml:space="preserve"> </w:t>
      </w:r>
      <w:r w:rsidR="003D31E3">
        <w:rPr>
          <w:rFonts w:ascii="Times New Roman" w:eastAsia="Times New Roman" w:hAnsi="Times New Roman" w:cs="Times New Roman"/>
          <w:sz w:val="28"/>
          <w:szCs w:val="28"/>
          <w:lang w:eastAsia="ru-RU"/>
        </w:rPr>
        <w:t xml:space="preserve">тыс. рублей или на </w:t>
      </w:r>
      <w:r w:rsidR="00F328EC">
        <w:rPr>
          <w:rFonts w:ascii="Times New Roman" w:eastAsia="Times New Roman" w:hAnsi="Times New Roman" w:cs="Times New Roman"/>
          <w:sz w:val="28"/>
          <w:szCs w:val="28"/>
          <w:lang w:eastAsia="ru-RU"/>
        </w:rPr>
        <w:t>4,4</w:t>
      </w:r>
      <w:r w:rsidR="003D31E3">
        <w:rPr>
          <w:rFonts w:ascii="Times New Roman" w:eastAsia="Times New Roman" w:hAnsi="Times New Roman" w:cs="Times New Roman"/>
          <w:sz w:val="28"/>
          <w:szCs w:val="28"/>
          <w:lang w:eastAsia="ru-RU"/>
        </w:rPr>
        <w:t xml:space="preserve">% </w:t>
      </w:r>
      <w:r w:rsidR="00F328EC">
        <w:rPr>
          <w:rFonts w:ascii="Times New Roman" w:eastAsia="Times New Roman" w:hAnsi="Times New Roman" w:cs="Times New Roman"/>
          <w:sz w:val="28"/>
          <w:szCs w:val="28"/>
          <w:lang w:eastAsia="ru-RU"/>
        </w:rPr>
        <w:t xml:space="preserve">меньше </w:t>
      </w:r>
      <w:r w:rsidR="003D31E3">
        <w:rPr>
          <w:rFonts w:ascii="Times New Roman" w:eastAsia="Times New Roman" w:hAnsi="Times New Roman" w:cs="Times New Roman"/>
          <w:sz w:val="28"/>
          <w:szCs w:val="28"/>
          <w:lang w:eastAsia="ru-RU"/>
        </w:rPr>
        <w:t>ожидаемого исполнения 201</w:t>
      </w:r>
      <w:r w:rsidR="00F328EC">
        <w:rPr>
          <w:rFonts w:ascii="Times New Roman" w:eastAsia="Times New Roman" w:hAnsi="Times New Roman" w:cs="Times New Roman"/>
          <w:sz w:val="28"/>
          <w:szCs w:val="28"/>
          <w:lang w:eastAsia="ru-RU"/>
        </w:rPr>
        <w:t>4</w:t>
      </w:r>
      <w:r w:rsidRPr="00E9298F">
        <w:rPr>
          <w:rFonts w:ascii="Times New Roman" w:eastAsia="Times New Roman" w:hAnsi="Times New Roman" w:cs="Times New Roman"/>
          <w:sz w:val="28"/>
          <w:szCs w:val="28"/>
          <w:lang w:eastAsia="ru-RU"/>
        </w:rPr>
        <w:t xml:space="preserve"> года</w:t>
      </w:r>
      <w:r w:rsidR="001A7D12">
        <w:rPr>
          <w:rFonts w:ascii="Times New Roman" w:eastAsia="Times New Roman" w:hAnsi="Times New Roman" w:cs="Times New Roman"/>
          <w:sz w:val="28"/>
          <w:szCs w:val="28"/>
          <w:lang w:eastAsia="ru-RU"/>
        </w:rPr>
        <w:t>.</w:t>
      </w:r>
      <w:r w:rsidRPr="00E9298F">
        <w:rPr>
          <w:rFonts w:ascii="Times New Roman" w:eastAsia="Times New Roman" w:hAnsi="Times New Roman" w:cs="Times New Roman"/>
          <w:sz w:val="28"/>
          <w:szCs w:val="28"/>
          <w:lang w:eastAsia="ru-RU"/>
        </w:rPr>
        <w:t xml:space="preserve"> </w:t>
      </w:r>
    </w:p>
    <w:p w:rsidR="003718BB" w:rsidRPr="00E9298F" w:rsidRDefault="001849BA" w:rsidP="00A32D66">
      <w:pPr>
        <w:widowControl w:val="0"/>
        <w:tabs>
          <w:tab w:val="num" w:pos="0"/>
          <w:tab w:val="left" w:pos="284"/>
        </w:tabs>
        <w:suppressAutoHyphens/>
        <w:spacing w:after="0" w:line="240" w:lineRule="auto"/>
        <w:ind w:right="-1" w:firstLine="851"/>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Расходы бюджета на 2014</w:t>
      </w:r>
      <w:r w:rsidR="003718BB" w:rsidRPr="00E9298F">
        <w:rPr>
          <w:rFonts w:ascii="Times New Roman" w:eastAsia="Times New Roman" w:hAnsi="Times New Roman" w:cs="Times New Roman"/>
          <w:color w:val="000000"/>
          <w:sz w:val="28"/>
          <w:szCs w:val="28"/>
          <w:lang w:eastAsia="ar-SA"/>
        </w:rPr>
        <w:t xml:space="preserve"> год планируются </w:t>
      </w:r>
      <w:r w:rsidR="004075D7">
        <w:rPr>
          <w:rFonts w:ascii="Times New Roman" w:eastAsia="Times New Roman" w:hAnsi="Times New Roman" w:cs="Times New Roman"/>
          <w:color w:val="000000"/>
          <w:sz w:val="28"/>
          <w:szCs w:val="28"/>
          <w:lang w:eastAsia="ar-SA"/>
        </w:rPr>
        <w:t xml:space="preserve"> в сумме </w:t>
      </w:r>
      <w:r w:rsidR="00F328EC" w:rsidRPr="00F328EC">
        <w:rPr>
          <w:rFonts w:ascii="Times New Roman" w:hAnsi="Times New Roman" w:cs="Times New Roman"/>
          <w:color w:val="000000"/>
          <w:sz w:val="28"/>
          <w:szCs w:val="28"/>
        </w:rPr>
        <w:t>1114152,0</w:t>
      </w:r>
      <w:r w:rsidR="00F328EC">
        <w:rPr>
          <w:rFonts w:ascii="Times New Roman" w:hAnsi="Times New Roman" w:cs="Times New Roman"/>
          <w:color w:val="000000"/>
          <w:sz w:val="28"/>
          <w:szCs w:val="28"/>
        </w:rPr>
        <w:t xml:space="preserve"> </w:t>
      </w:r>
      <w:r w:rsidR="004075D7" w:rsidRPr="00E9298F">
        <w:rPr>
          <w:rFonts w:ascii="Times New Roman" w:eastAsia="Times New Roman" w:hAnsi="Times New Roman" w:cs="Times New Roman"/>
          <w:sz w:val="28"/>
          <w:szCs w:val="28"/>
          <w:lang w:eastAsia="ru-RU"/>
        </w:rPr>
        <w:t>тыс. рублей</w:t>
      </w:r>
      <w:r w:rsidR="004075D7">
        <w:rPr>
          <w:rFonts w:ascii="Times New Roman" w:eastAsia="Times New Roman" w:hAnsi="Times New Roman" w:cs="Times New Roman"/>
          <w:sz w:val="28"/>
          <w:szCs w:val="28"/>
          <w:lang w:eastAsia="ru-RU"/>
        </w:rPr>
        <w:t>,</w:t>
      </w:r>
      <w:r w:rsidR="004075D7">
        <w:rPr>
          <w:rFonts w:ascii="Times New Roman" w:eastAsia="Times New Roman" w:hAnsi="Times New Roman" w:cs="Times New Roman"/>
          <w:color w:val="000000"/>
          <w:sz w:val="28"/>
          <w:szCs w:val="28"/>
          <w:lang w:eastAsia="ar-SA"/>
        </w:rPr>
        <w:t xml:space="preserve"> что </w:t>
      </w:r>
      <w:r w:rsidR="003718BB" w:rsidRPr="00E9298F">
        <w:rPr>
          <w:rFonts w:ascii="Times New Roman" w:eastAsia="Times New Roman" w:hAnsi="Times New Roman" w:cs="Times New Roman"/>
          <w:color w:val="000000"/>
          <w:sz w:val="28"/>
          <w:szCs w:val="28"/>
          <w:lang w:eastAsia="ar-SA"/>
        </w:rPr>
        <w:t xml:space="preserve">на </w:t>
      </w:r>
      <w:r w:rsidR="00F328EC">
        <w:rPr>
          <w:rFonts w:ascii="Times New Roman" w:eastAsia="Times New Roman" w:hAnsi="Times New Roman" w:cs="Times New Roman"/>
          <w:color w:val="000000"/>
          <w:sz w:val="28"/>
          <w:szCs w:val="28"/>
          <w:lang w:eastAsia="ar-SA"/>
        </w:rPr>
        <w:t>93599,3</w:t>
      </w:r>
      <w:r w:rsidR="00E01FA2">
        <w:rPr>
          <w:rFonts w:ascii="Times New Roman" w:eastAsia="Times New Roman" w:hAnsi="Times New Roman" w:cs="Times New Roman"/>
          <w:color w:val="000000"/>
          <w:sz w:val="28"/>
          <w:szCs w:val="28"/>
          <w:lang w:eastAsia="ar-SA"/>
        </w:rPr>
        <w:t xml:space="preserve"> тыс. рублей или на </w:t>
      </w:r>
      <w:r w:rsidR="00F328EC">
        <w:rPr>
          <w:rFonts w:ascii="Times New Roman" w:eastAsia="Times New Roman" w:hAnsi="Times New Roman" w:cs="Times New Roman"/>
          <w:color w:val="000000"/>
          <w:sz w:val="28"/>
          <w:szCs w:val="28"/>
          <w:lang w:eastAsia="ar-SA"/>
        </w:rPr>
        <w:t>7,7</w:t>
      </w:r>
      <w:r w:rsidR="00E01FA2">
        <w:rPr>
          <w:rFonts w:ascii="Times New Roman" w:eastAsia="Times New Roman" w:hAnsi="Times New Roman" w:cs="Times New Roman"/>
          <w:color w:val="000000"/>
          <w:sz w:val="28"/>
          <w:szCs w:val="28"/>
          <w:lang w:eastAsia="ar-SA"/>
        </w:rPr>
        <w:t xml:space="preserve">% </w:t>
      </w:r>
      <w:r w:rsidR="004075D7">
        <w:rPr>
          <w:rFonts w:ascii="Times New Roman" w:eastAsia="Times New Roman" w:hAnsi="Times New Roman" w:cs="Times New Roman"/>
          <w:color w:val="000000"/>
          <w:sz w:val="28"/>
          <w:szCs w:val="28"/>
          <w:lang w:eastAsia="ar-SA"/>
        </w:rPr>
        <w:t>меньше ожидаемых расходов 201</w:t>
      </w:r>
      <w:r w:rsidR="00F328EC">
        <w:rPr>
          <w:rFonts w:ascii="Times New Roman" w:eastAsia="Times New Roman" w:hAnsi="Times New Roman" w:cs="Times New Roman"/>
          <w:color w:val="000000"/>
          <w:sz w:val="28"/>
          <w:szCs w:val="28"/>
          <w:lang w:eastAsia="ar-SA"/>
        </w:rPr>
        <w:t>4</w:t>
      </w:r>
      <w:r w:rsidR="003718BB" w:rsidRPr="00E9298F">
        <w:rPr>
          <w:rFonts w:ascii="Times New Roman" w:eastAsia="Times New Roman" w:hAnsi="Times New Roman" w:cs="Times New Roman"/>
          <w:color w:val="000000"/>
          <w:sz w:val="28"/>
          <w:szCs w:val="28"/>
          <w:lang w:eastAsia="ar-SA"/>
        </w:rPr>
        <w:t xml:space="preserve"> года</w:t>
      </w:r>
      <w:r w:rsidR="00E01FA2">
        <w:rPr>
          <w:rFonts w:ascii="Times New Roman" w:eastAsia="Times New Roman" w:hAnsi="Times New Roman" w:cs="Times New Roman"/>
          <w:color w:val="000000"/>
          <w:sz w:val="28"/>
          <w:szCs w:val="28"/>
          <w:lang w:eastAsia="ar-SA"/>
        </w:rPr>
        <w:t>.</w:t>
      </w:r>
      <w:r w:rsidR="003718BB" w:rsidRPr="00E9298F">
        <w:rPr>
          <w:rFonts w:ascii="Times New Roman" w:eastAsia="Times New Roman" w:hAnsi="Times New Roman" w:cs="Times New Roman"/>
          <w:color w:val="000000"/>
          <w:sz w:val="28"/>
          <w:szCs w:val="28"/>
          <w:lang w:eastAsia="ar-SA"/>
        </w:rPr>
        <w:t xml:space="preserve"> </w:t>
      </w:r>
    </w:p>
    <w:p w:rsidR="003718BB" w:rsidRPr="00532047" w:rsidRDefault="00E01FA2" w:rsidP="00A32D66">
      <w:pPr>
        <w:widowControl w:val="0"/>
        <w:tabs>
          <w:tab w:val="num" w:pos="0"/>
          <w:tab w:val="left" w:pos="284"/>
        </w:tabs>
        <w:suppressAutoHyphens/>
        <w:spacing w:after="0" w:line="240" w:lineRule="auto"/>
        <w:ind w:right="-1"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Проектом бюджета предполагается отсутствие в 201</w:t>
      </w:r>
      <w:r w:rsidR="00F328EC">
        <w:rPr>
          <w:rFonts w:ascii="Times New Roman" w:eastAsia="Times New Roman" w:hAnsi="Times New Roman" w:cs="Times New Roman"/>
          <w:color w:val="000000"/>
          <w:sz w:val="28"/>
          <w:szCs w:val="28"/>
          <w:lang w:eastAsia="ar-SA"/>
        </w:rPr>
        <w:t>5</w:t>
      </w:r>
      <w:r>
        <w:rPr>
          <w:rFonts w:ascii="Times New Roman" w:eastAsia="Times New Roman" w:hAnsi="Times New Roman" w:cs="Times New Roman"/>
          <w:color w:val="000000"/>
          <w:sz w:val="28"/>
          <w:szCs w:val="28"/>
          <w:lang w:eastAsia="ar-SA"/>
        </w:rPr>
        <w:t xml:space="preserve"> году </w:t>
      </w:r>
      <w:r w:rsidR="009670CD">
        <w:rPr>
          <w:rFonts w:ascii="Times New Roman" w:eastAsia="Times New Roman" w:hAnsi="Times New Roman" w:cs="Times New Roman"/>
          <w:color w:val="000000"/>
          <w:sz w:val="28"/>
          <w:szCs w:val="28"/>
          <w:lang w:eastAsia="ar-SA"/>
        </w:rPr>
        <w:t xml:space="preserve">и плановом периоде </w:t>
      </w:r>
      <w:r>
        <w:rPr>
          <w:rFonts w:ascii="Times New Roman" w:eastAsia="Times New Roman" w:hAnsi="Times New Roman" w:cs="Times New Roman"/>
          <w:color w:val="000000"/>
          <w:sz w:val="28"/>
          <w:szCs w:val="28"/>
          <w:lang w:eastAsia="ar-SA"/>
        </w:rPr>
        <w:t>дефицита бюджета</w:t>
      </w:r>
      <w:r w:rsidR="00532047">
        <w:rPr>
          <w:rFonts w:ascii="Times New Roman" w:eastAsia="Times New Roman" w:hAnsi="Times New Roman" w:cs="Times New Roman"/>
          <w:color w:val="000000"/>
          <w:sz w:val="28"/>
          <w:szCs w:val="28"/>
          <w:lang w:eastAsia="ar-SA"/>
        </w:rPr>
        <w:t>.</w:t>
      </w:r>
    </w:p>
    <w:p w:rsidR="008754B6" w:rsidRDefault="008754B6" w:rsidP="00A32D66">
      <w:pPr>
        <w:autoSpaceDE w:val="0"/>
        <w:autoSpaceDN w:val="0"/>
        <w:adjustRightInd w:val="0"/>
        <w:spacing w:after="0" w:line="240" w:lineRule="auto"/>
        <w:ind w:right="-1"/>
        <w:jc w:val="center"/>
        <w:rPr>
          <w:rFonts w:ascii="Times New Roman" w:hAnsi="Times New Roman" w:cs="Times New Roman"/>
          <w:b/>
          <w:bCs/>
          <w:color w:val="000000"/>
          <w:sz w:val="28"/>
          <w:szCs w:val="28"/>
        </w:rPr>
      </w:pPr>
    </w:p>
    <w:p w:rsidR="003718BB" w:rsidRDefault="003718BB" w:rsidP="00A32D66">
      <w:pPr>
        <w:autoSpaceDE w:val="0"/>
        <w:autoSpaceDN w:val="0"/>
        <w:adjustRightInd w:val="0"/>
        <w:spacing w:after="0" w:line="240" w:lineRule="auto"/>
        <w:ind w:right="-1"/>
        <w:jc w:val="center"/>
        <w:rPr>
          <w:rFonts w:ascii="Times New Roman" w:hAnsi="Times New Roman" w:cs="Times New Roman"/>
          <w:b/>
          <w:bCs/>
          <w:color w:val="000000"/>
          <w:sz w:val="28"/>
          <w:szCs w:val="28"/>
        </w:rPr>
      </w:pPr>
      <w:r w:rsidRPr="00F85402">
        <w:rPr>
          <w:rFonts w:ascii="Times New Roman" w:hAnsi="Times New Roman" w:cs="Times New Roman"/>
          <w:b/>
          <w:bCs/>
          <w:color w:val="000000"/>
          <w:sz w:val="28"/>
          <w:szCs w:val="28"/>
        </w:rPr>
        <w:t>Доходы бюджета муниципального образования Кущёвский район на 201</w:t>
      </w:r>
      <w:r w:rsidR="00F328EC">
        <w:rPr>
          <w:rFonts w:ascii="Times New Roman" w:hAnsi="Times New Roman" w:cs="Times New Roman"/>
          <w:b/>
          <w:bCs/>
          <w:color w:val="000000"/>
          <w:sz w:val="28"/>
          <w:szCs w:val="28"/>
        </w:rPr>
        <w:t>5</w:t>
      </w:r>
      <w:r w:rsidRPr="00F85402">
        <w:rPr>
          <w:rFonts w:ascii="Times New Roman" w:hAnsi="Times New Roman" w:cs="Times New Roman"/>
          <w:b/>
          <w:bCs/>
          <w:color w:val="000000"/>
          <w:sz w:val="28"/>
          <w:szCs w:val="28"/>
        </w:rPr>
        <w:t xml:space="preserve"> год и на плановый период 201</w:t>
      </w:r>
      <w:r w:rsidR="00F328EC">
        <w:rPr>
          <w:rFonts w:ascii="Times New Roman" w:hAnsi="Times New Roman" w:cs="Times New Roman"/>
          <w:b/>
          <w:bCs/>
          <w:color w:val="000000"/>
          <w:sz w:val="28"/>
          <w:szCs w:val="28"/>
        </w:rPr>
        <w:t>6</w:t>
      </w:r>
      <w:r w:rsidRPr="00F85402">
        <w:rPr>
          <w:rFonts w:ascii="Times New Roman" w:hAnsi="Times New Roman" w:cs="Times New Roman"/>
          <w:b/>
          <w:bCs/>
          <w:color w:val="000000"/>
          <w:sz w:val="28"/>
          <w:szCs w:val="28"/>
        </w:rPr>
        <w:t xml:space="preserve"> и 201</w:t>
      </w:r>
      <w:r w:rsidR="00F328EC">
        <w:rPr>
          <w:rFonts w:ascii="Times New Roman" w:hAnsi="Times New Roman" w:cs="Times New Roman"/>
          <w:b/>
          <w:bCs/>
          <w:color w:val="000000"/>
          <w:sz w:val="28"/>
          <w:szCs w:val="28"/>
        </w:rPr>
        <w:t>7</w:t>
      </w:r>
      <w:r w:rsidRPr="00F85402">
        <w:rPr>
          <w:rFonts w:ascii="Times New Roman" w:hAnsi="Times New Roman" w:cs="Times New Roman"/>
          <w:b/>
          <w:bCs/>
          <w:color w:val="000000"/>
          <w:sz w:val="28"/>
          <w:szCs w:val="28"/>
        </w:rPr>
        <w:t xml:space="preserve"> годов</w:t>
      </w:r>
    </w:p>
    <w:p w:rsidR="00532047" w:rsidRDefault="00532047" w:rsidP="00A32D66">
      <w:pPr>
        <w:autoSpaceDE w:val="0"/>
        <w:autoSpaceDN w:val="0"/>
        <w:adjustRightInd w:val="0"/>
        <w:spacing w:after="0" w:line="240" w:lineRule="auto"/>
        <w:ind w:right="-1"/>
        <w:jc w:val="center"/>
        <w:rPr>
          <w:rFonts w:ascii="Times New Roman" w:hAnsi="Times New Roman" w:cs="Times New Roman"/>
          <w:b/>
          <w:bCs/>
          <w:color w:val="000000"/>
          <w:sz w:val="28"/>
          <w:szCs w:val="28"/>
        </w:rPr>
      </w:pPr>
    </w:p>
    <w:p w:rsidR="00532047" w:rsidRPr="00E9298F" w:rsidRDefault="00532047" w:rsidP="00A32D66">
      <w:pPr>
        <w:suppressAutoHyphens/>
        <w:spacing w:after="0" w:line="240" w:lineRule="auto"/>
        <w:ind w:right="-1" w:firstLine="720"/>
        <w:jc w:val="both"/>
        <w:rPr>
          <w:rFonts w:ascii="Times New Roman" w:eastAsia="Times New Roman" w:hAnsi="Times New Roman" w:cs="Times New Roman"/>
          <w:sz w:val="28"/>
          <w:szCs w:val="28"/>
          <w:lang w:eastAsia="ar-SA"/>
        </w:rPr>
      </w:pPr>
      <w:r w:rsidRPr="00E9298F">
        <w:rPr>
          <w:rFonts w:ascii="Times New Roman" w:eastAsia="Times New Roman" w:hAnsi="Times New Roman" w:cs="Times New Roman"/>
          <w:sz w:val="28"/>
          <w:szCs w:val="28"/>
          <w:lang w:eastAsia="ar-SA"/>
        </w:rPr>
        <w:t xml:space="preserve">Структура доходной части </w:t>
      </w:r>
      <w:r w:rsidR="005465B4">
        <w:rPr>
          <w:rFonts w:ascii="Times New Roman" w:eastAsia="Times New Roman" w:hAnsi="Times New Roman" w:cs="Times New Roman"/>
          <w:sz w:val="28"/>
          <w:szCs w:val="28"/>
          <w:lang w:eastAsia="ar-SA"/>
        </w:rPr>
        <w:t xml:space="preserve">проекта </w:t>
      </w:r>
      <w:r w:rsidRPr="00E9298F">
        <w:rPr>
          <w:rFonts w:ascii="Times New Roman" w:eastAsia="Times New Roman" w:hAnsi="Times New Roman" w:cs="Times New Roman"/>
          <w:sz w:val="28"/>
          <w:szCs w:val="28"/>
          <w:lang w:eastAsia="ar-SA"/>
        </w:rPr>
        <w:t xml:space="preserve">бюджета </w:t>
      </w:r>
      <w:r w:rsidR="005465B4">
        <w:rPr>
          <w:rFonts w:ascii="Times New Roman" w:eastAsia="Times New Roman" w:hAnsi="Times New Roman" w:cs="Times New Roman"/>
          <w:sz w:val="28"/>
          <w:szCs w:val="28"/>
          <w:lang w:eastAsia="ar-SA"/>
        </w:rPr>
        <w:t>муниципального образования Кущёвский район на 201</w:t>
      </w:r>
      <w:r w:rsidR="00F328EC">
        <w:rPr>
          <w:rFonts w:ascii="Times New Roman" w:eastAsia="Times New Roman" w:hAnsi="Times New Roman" w:cs="Times New Roman"/>
          <w:sz w:val="28"/>
          <w:szCs w:val="28"/>
          <w:lang w:eastAsia="ar-SA"/>
        </w:rPr>
        <w:t>5</w:t>
      </w:r>
      <w:r w:rsidRPr="00E9298F">
        <w:rPr>
          <w:rFonts w:ascii="Times New Roman" w:eastAsia="Times New Roman" w:hAnsi="Times New Roman" w:cs="Times New Roman"/>
          <w:sz w:val="28"/>
          <w:szCs w:val="28"/>
          <w:lang w:eastAsia="ar-SA"/>
        </w:rPr>
        <w:t xml:space="preserve"> год</w:t>
      </w:r>
      <w:r w:rsidR="005465B4">
        <w:rPr>
          <w:rFonts w:ascii="Times New Roman" w:eastAsia="Times New Roman" w:hAnsi="Times New Roman" w:cs="Times New Roman"/>
          <w:sz w:val="28"/>
          <w:szCs w:val="28"/>
          <w:lang w:eastAsia="ar-SA"/>
        </w:rPr>
        <w:t xml:space="preserve"> и </w:t>
      </w:r>
      <w:r w:rsidR="001849BA">
        <w:rPr>
          <w:rFonts w:ascii="Times New Roman" w:eastAsia="Times New Roman" w:hAnsi="Times New Roman" w:cs="Times New Roman"/>
          <w:sz w:val="28"/>
          <w:szCs w:val="28"/>
          <w:lang w:eastAsia="ar-SA"/>
        </w:rPr>
        <w:t xml:space="preserve">на </w:t>
      </w:r>
      <w:r w:rsidR="005465B4">
        <w:rPr>
          <w:rFonts w:ascii="Times New Roman" w:eastAsia="Times New Roman" w:hAnsi="Times New Roman" w:cs="Times New Roman"/>
          <w:sz w:val="28"/>
          <w:szCs w:val="28"/>
          <w:lang w:eastAsia="ar-SA"/>
        </w:rPr>
        <w:t>плановы</w:t>
      </w:r>
      <w:r w:rsidR="001849BA">
        <w:rPr>
          <w:rFonts w:ascii="Times New Roman" w:eastAsia="Times New Roman" w:hAnsi="Times New Roman" w:cs="Times New Roman"/>
          <w:sz w:val="28"/>
          <w:szCs w:val="28"/>
          <w:lang w:eastAsia="ar-SA"/>
        </w:rPr>
        <w:t>й период</w:t>
      </w:r>
      <w:r w:rsidR="005465B4">
        <w:rPr>
          <w:rFonts w:ascii="Times New Roman" w:eastAsia="Times New Roman" w:hAnsi="Times New Roman" w:cs="Times New Roman"/>
          <w:sz w:val="28"/>
          <w:szCs w:val="28"/>
          <w:lang w:eastAsia="ar-SA"/>
        </w:rPr>
        <w:t xml:space="preserve"> 201</w:t>
      </w:r>
      <w:r w:rsidR="00F328EC">
        <w:rPr>
          <w:rFonts w:ascii="Times New Roman" w:eastAsia="Times New Roman" w:hAnsi="Times New Roman" w:cs="Times New Roman"/>
          <w:sz w:val="28"/>
          <w:szCs w:val="28"/>
          <w:lang w:eastAsia="ar-SA"/>
        </w:rPr>
        <w:t>6</w:t>
      </w:r>
      <w:r w:rsidR="005465B4">
        <w:rPr>
          <w:rFonts w:ascii="Times New Roman" w:eastAsia="Times New Roman" w:hAnsi="Times New Roman" w:cs="Times New Roman"/>
          <w:sz w:val="28"/>
          <w:szCs w:val="28"/>
          <w:lang w:eastAsia="ar-SA"/>
        </w:rPr>
        <w:t xml:space="preserve"> и 201</w:t>
      </w:r>
      <w:r w:rsidR="00F328EC">
        <w:rPr>
          <w:rFonts w:ascii="Times New Roman" w:eastAsia="Times New Roman" w:hAnsi="Times New Roman" w:cs="Times New Roman"/>
          <w:sz w:val="28"/>
          <w:szCs w:val="28"/>
          <w:lang w:eastAsia="ar-SA"/>
        </w:rPr>
        <w:t>7</w:t>
      </w:r>
      <w:r w:rsidR="001849BA">
        <w:rPr>
          <w:rFonts w:ascii="Times New Roman" w:eastAsia="Times New Roman" w:hAnsi="Times New Roman" w:cs="Times New Roman"/>
          <w:sz w:val="28"/>
          <w:szCs w:val="28"/>
          <w:lang w:eastAsia="ar-SA"/>
        </w:rPr>
        <w:t xml:space="preserve"> годов</w:t>
      </w:r>
      <w:r w:rsidRPr="00E9298F">
        <w:rPr>
          <w:rFonts w:ascii="Times New Roman" w:eastAsia="Times New Roman" w:hAnsi="Times New Roman" w:cs="Times New Roman"/>
          <w:sz w:val="28"/>
          <w:szCs w:val="28"/>
          <w:lang w:eastAsia="ar-SA"/>
        </w:rPr>
        <w:t xml:space="preserve"> в с</w:t>
      </w:r>
      <w:r w:rsidR="005465B4">
        <w:rPr>
          <w:rFonts w:ascii="Times New Roman" w:eastAsia="Times New Roman" w:hAnsi="Times New Roman" w:cs="Times New Roman"/>
          <w:sz w:val="28"/>
          <w:szCs w:val="28"/>
          <w:lang w:eastAsia="ar-SA"/>
        </w:rPr>
        <w:t>равнении с 201</w:t>
      </w:r>
      <w:r w:rsidR="00F328EC">
        <w:rPr>
          <w:rFonts w:ascii="Times New Roman" w:eastAsia="Times New Roman" w:hAnsi="Times New Roman" w:cs="Times New Roman"/>
          <w:sz w:val="28"/>
          <w:szCs w:val="28"/>
          <w:lang w:eastAsia="ar-SA"/>
        </w:rPr>
        <w:t>3</w:t>
      </w:r>
      <w:r w:rsidR="005465B4">
        <w:rPr>
          <w:rFonts w:ascii="Times New Roman" w:eastAsia="Times New Roman" w:hAnsi="Times New Roman" w:cs="Times New Roman"/>
          <w:sz w:val="28"/>
          <w:szCs w:val="28"/>
          <w:lang w:eastAsia="ar-SA"/>
        </w:rPr>
        <w:t>-201</w:t>
      </w:r>
      <w:r w:rsidR="00F328EC">
        <w:rPr>
          <w:rFonts w:ascii="Times New Roman" w:eastAsia="Times New Roman" w:hAnsi="Times New Roman" w:cs="Times New Roman"/>
          <w:sz w:val="28"/>
          <w:szCs w:val="28"/>
          <w:lang w:eastAsia="ar-SA"/>
        </w:rPr>
        <w:t>4</w:t>
      </w:r>
      <w:r w:rsidRPr="00E9298F">
        <w:rPr>
          <w:rFonts w:ascii="Times New Roman" w:eastAsia="Times New Roman" w:hAnsi="Times New Roman" w:cs="Times New Roman"/>
          <w:sz w:val="28"/>
          <w:szCs w:val="28"/>
          <w:lang w:eastAsia="ar-SA"/>
        </w:rPr>
        <w:t xml:space="preserve"> годами представлена в следующей таблице:</w:t>
      </w:r>
    </w:p>
    <w:p w:rsidR="00532047" w:rsidRPr="00E9298F" w:rsidRDefault="00532047" w:rsidP="00A32D66">
      <w:pPr>
        <w:suppressAutoHyphens/>
        <w:spacing w:after="0" w:line="240" w:lineRule="auto"/>
        <w:ind w:firstLine="720"/>
        <w:jc w:val="right"/>
        <w:rPr>
          <w:rFonts w:ascii="Times New Roman" w:eastAsia="Times New Roman" w:hAnsi="Times New Roman" w:cs="Times New Roman"/>
          <w:sz w:val="20"/>
          <w:szCs w:val="20"/>
          <w:lang w:eastAsia="ar-SA"/>
        </w:rPr>
      </w:pPr>
    </w:p>
    <w:tbl>
      <w:tblPr>
        <w:tblW w:w="518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1095"/>
        <w:gridCol w:w="735"/>
        <w:gridCol w:w="1109"/>
        <w:gridCol w:w="745"/>
        <w:gridCol w:w="1096"/>
        <w:gridCol w:w="608"/>
        <w:gridCol w:w="1092"/>
        <w:gridCol w:w="645"/>
        <w:gridCol w:w="1168"/>
        <w:gridCol w:w="598"/>
      </w:tblGrid>
      <w:tr w:rsidR="007D53CE" w:rsidRPr="007D53CE" w:rsidTr="00D81739">
        <w:trPr>
          <w:trHeight w:val="376"/>
        </w:trPr>
        <w:tc>
          <w:tcPr>
            <w:tcW w:w="645" w:type="pct"/>
            <w:vMerge w:val="restart"/>
            <w:shd w:val="clear" w:color="auto" w:fill="auto"/>
            <w:vAlign w:val="center"/>
          </w:tcPr>
          <w:p w:rsidR="00D7297D" w:rsidRPr="00A07981" w:rsidRDefault="00D7297D" w:rsidP="00A32D66">
            <w:pPr>
              <w:suppressAutoHyphens/>
              <w:spacing w:after="0" w:line="240" w:lineRule="auto"/>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Показатели</w:t>
            </w:r>
          </w:p>
        </w:tc>
        <w:tc>
          <w:tcPr>
            <w:tcW w:w="896" w:type="pct"/>
            <w:gridSpan w:val="2"/>
            <w:shd w:val="clear" w:color="auto" w:fill="auto"/>
            <w:vAlign w:val="center"/>
          </w:tcPr>
          <w:p w:rsidR="00D7297D" w:rsidRPr="00A07981" w:rsidRDefault="00D7297D" w:rsidP="00F328EC">
            <w:pPr>
              <w:suppressAutoHyphens/>
              <w:spacing w:after="0" w:line="240" w:lineRule="auto"/>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201</w:t>
            </w:r>
            <w:r w:rsidR="00F328EC">
              <w:rPr>
                <w:rFonts w:ascii="Times New Roman" w:eastAsia="Times New Roman" w:hAnsi="Times New Roman" w:cs="Times New Roman"/>
                <w:sz w:val="16"/>
                <w:szCs w:val="16"/>
                <w:lang w:eastAsia="ar-SA"/>
              </w:rPr>
              <w:t>3</w:t>
            </w:r>
            <w:r w:rsidRPr="00A07981">
              <w:rPr>
                <w:rFonts w:ascii="Times New Roman" w:eastAsia="Times New Roman" w:hAnsi="Times New Roman" w:cs="Times New Roman"/>
                <w:sz w:val="16"/>
                <w:szCs w:val="16"/>
                <w:lang w:eastAsia="ar-SA"/>
              </w:rPr>
              <w:t xml:space="preserve"> год</w:t>
            </w:r>
            <w:r w:rsidR="001849BA">
              <w:rPr>
                <w:rFonts w:ascii="Times New Roman" w:eastAsia="Times New Roman" w:hAnsi="Times New Roman" w:cs="Times New Roman"/>
                <w:sz w:val="16"/>
                <w:szCs w:val="16"/>
                <w:lang w:eastAsia="ar-SA"/>
              </w:rPr>
              <w:t xml:space="preserve"> (факт)</w:t>
            </w:r>
          </w:p>
        </w:tc>
        <w:tc>
          <w:tcPr>
            <w:tcW w:w="908" w:type="pct"/>
            <w:gridSpan w:val="2"/>
            <w:shd w:val="clear" w:color="auto" w:fill="auto"/>
            <w:vAlign w:val="center"/>
          </w:tcPr>
          <w:p w:rsidR="00D7297D" w:rsidRPr="00A07981" w:rsidRDefault="00D7297D" w:rsidP="00A32D66">
            <w:pPr>
              <w:suppressAutoHyphens/>
              <w:spacing w:after="0" w:line="240" w:lineRule="auto"/>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201</w:t>
            </w:r>
            <w:r w:rsidR="00F328EC">
              <w:rPr>
                <w:rFonts w:ascii="Times New Roman" w:eastAsia="Times New Roman" w:hAnsi="Times New Roman" w:cs="Times New Roman"/>
                <w:sz w:val="16"/>
                <w:szCs w:val="16"/>
                <w:lang w:eastAsia="ar-SA"/>
              </w:rPr>
              <w:t>4</w:t>
            </w:r>
            <w:r w:rsidRPr="00A07981">
              <w:rPr>
                <w:rFonts w:ascii="Times New Roman" w:eastAsia="Times New Roman" w:hAnsi="Times New Roman" w:cs="Times New Roman"/>
                <w:sz w:val="16"/>
                <w:szCs w:val="16"/>
                <w:lang w:eastAsia="ar-SA"/>
              </w:rPr>
              <w:t xml:space="preserve"> год</w:t>
            </w:r>
            <w:r w:rsidR="001849BA">
              <w:rPr>
                <w:rFonts w:ascii="Times New Roman" w:eastAsia="Times New Roman" w:hAnsi="Times New Roman" w:cs="Times New Roman"/>
                <w:sz w:val="16"/>
                <w:szCs w:val="16"/>
                <w:lang w:eastAsia="ar-SA"/>
              </w:rPr>
              <w:t xml:space="preserve"> (оценка)</w:t>
            </w:r>
          </w:p>
        </w:tc>
        <w:tc>
          <w:tcPr>
            <w:tcW w:w="835" w:type="pct"/>
            <w:gridSpan w:val="2"/>
            <w:vAlign w:val="center"/>
          </w:tcPr>
          <w:p w:rsidR="00D7297D" w:rsidRPr="00A07981" w:rsidRDefault="00D7297D" w:rsidP="00A32D66">
            <w:pPr>
              <w:suppressAutoHyphens/>
              <w:spacing w:after="0" w:line="240" w:lineRule="auto"/>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201</w:t>
            </w:r>
            <w:r w:rsidR="00F328EC">
              <w:rPr>
                <w:rFonts w:ascii="Times New Roman" w:eastAsia="Times New Roman" w:hAnsi="Times New Roman" w:cs="Times New Roman"/>
                <w:sz w:val="16"/>
                <w:szCs w:val="16"/>
                <w:lang w:eastAsia="ar-SA"/>
              </w:rPr>
              <w:t>5</w:t>
            </w:r>
            <w:r w:rsidRPr="00A07981">
              <w:rPr>
                <w:rFonts w:ascii="Times New Roman" w:eastAsia="Times New Roman" w:hAnsi="Times New Roman" w:cs="Times New Roman"/>
                <w:sz w:val="16"/>
                <w:szCs w:val="16"/>
                <w:lang w:eastAsia="ar-SA"/>
              </w:rPr>
              <w:t xml:space="preserve"> год</w:t>
            </w:r>
            <w:r w:rsidR="001849BA">
              <w:rPr>
                <w:rFonts w:ascii="Times New Roman" w:eastAsia="Times New Roman" w:hAnsi="Times New Roman" w:cs="Times New Roman"/>
                <w:sz w:val="16"/>
                <w:szCs w:val="16"/>
                <w:lang w:eastAsia="ar-SA"/>
              </w:rPr>
              <w:t xml:space="preserve"> (проект)</w:t>
            </w:r>
          </w:p>
        </w:tc>
        <w:tc>
          <w:tcPr>
            <w:tcW w:w="851" w:type="pct"/>
            <w:gridSpan w:val="2"/>
            <w:shd w:val="clear" w:color="auto" w:fill="auto"/>
            <w:vAlign w:val="center"/>
          </w:tcPr>
          <w:p w:rsidR="00D7297D" w:rsidRPr="00A07981" w:rsidRDefault="00D7297D" w:rsidP="00F328EC">
            <w:pPr>
              <w:suppressAutoHyphens/>
              <w:spacing w:after="0" w:line="240" w:lineRule="auto"/>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201</w:t>
            </w:r>
            <w:r w:rsidR="00F328EC">
              <w:rPr>
                <w:rFonts w:ascii="Times New Roman" w:eastAsia="Times New Roman" w:hAnsi="Times New Roman" w:cs="Times New Roman"/>
                <w:sz w:val="16"/>
                <w:szCs w:val="16"/>
                <w:lang w:eastAsia="ar-SA"/>
              </w:rPr>
              <w:t>6</w:t>
            </w:r>
            <w:r w:rsidRPr="00A07981">
              <w:rPr>
                <w:rFonts w:ascii="Times New Roman" w:eastAsia="Times New Roman" w:hAnsi="Times New Roman" w:cs="Times New Roman"/>
                <w:sz w:val="16"/>
                <w:szCs w:val="16"/>
                <w:lang w:eastAsia="ar-SA"/>
              </w:rPr>
              <w:t xml:space="preserve"> год</w:t>
            </w:r>
            <w:r w:rsidR="001849BA">
              <w:rPr>
                <w:rFonts w:ascii="Times New Roman" w:eastAsia="Times New Roman" w:hAnsi="Times New Roman" w:cs="Times New Roman"/>
                <w:sz w:val="16"/>
                <w:szCs w:val="16"/>
                <w:lang w:eastAsia="ar-SA"/>
              </w:rPr>
              <w:t xml:space="preserve"> (</w:t>
            </w:r>
            <w:r w:rsidR="00201F8A">
              <w:rPr>
                <w:rFonts w:ascii="Times New Roman" w:eastAsia="Times New Roman" w:hAnsi="Times New Roman" w:cs="Times New Roman"/>
                <w:sz w:val="16"/>
                <w:szCs w:val="16"/>
                <w:lang w:eastAsia="ar-SA"/>
              </w:rPr>
              <w:t>проект</w:t>
            </w:r>
            <w:r w:rsidR="001849BA">
              <w:rPr>
                <w:rFonts w:ascii="Times New Roman" w:eastAsia="Times New Roman" w:hAnsi="Times New Roman" w:cs="Times New Roman"/>
                <w:sz w:val="16"/>
                <w:szCs w:val="16"/>
                <w:lang w:eastAsia="ar-SA"/>
              </w:rPr>
              <w:t>)</w:t>
            </w:r>
          </w:p>
        </w:tc>
        <w:tc>
          <w:tcPr>
            <w:tcW w:w="865" w:type="pct"/>
            <w:gridSpan w:val="2"/>
            <w:shd w:val="clear" w:color="auto" w:fill="auto"/>
            <w:vAlign w:val="center"/>
          </w:tcPr>
          <w:p w:rsidR="00D7297D" w:rsidRPr="00A07981" w:rsidRDefault="007D53CE" w:rsidP="00F328EC">
            <w:pPr>
              <w:spacing w:after="0" w:line="240" w:lineRule="auto"/>
              <w:jc w:val="center"/>
              <w:rPr>
                <w:rFonts w:ascii="Times New Roman" w:hAnsi="Times New Roman" w:cs="Times New Roman"/>
                <w:sz w:val="16"/>
                <w:szCs w:val="16"/>
              </w:rPr>
            </w:pPr>
            <w:r w:rsidRPr="00A07981">
              <w:rPr>
                <w:rFonts w:ascii="Times New Roman" w:hAnsi="Times New Roman" w:cs="Times New Roman"/>
                <w:sz w:val="16"/>
                <w:szCs w:val="16"/>
              </w:rPr>
              <w:t>201</w:t>
            </w:r>
            <w:r w:rsidR="00F328EC">
              <w:rPr>
                <w:rFonts w:ascii="Times New Roman" w:hAnsi="Times New Roman" w:cs="Times New Roman"/>
                <w:sz w:val="16"/>
                <w:szCs w:val="16"/>
              </w:rPr>
              <w:t>7</w:t>
            </w:r>
            <w:r w:rsidR="001849BA">
              <w:rPr>
                <w:rFonts w:ascii="Times New Roman" w:hAnsi="Times New Roman" w:cs="Times New Roman"/>
                <w:sz w:val="16"/>
                <w:szCs w:val="16"/>
              </w:rPr>
              <w:t xml:space="preserve"> год (</w:t>
            </w:r>
            <w:r w:rsidR="00201F8A">
              <w:rPr>
                <w:rFonts w:ascii="Times New Roman" w:hAnsi="Times New Roman" w:cs="Times New Roman"/>
                <w:sz w:val="16"/>
                <w:szCs w:val="16"/>
              </w:rPr>
              <w:t>проект</w:t>
            </w:r>
            <w:r w:rsidR="001849BA">
              <w:rPr>
                <w:rFonts w:ascii="Times New Roman" w:hAnsi="Times New Roman" w:cs="Times New Roman"/>
                <w:sz w:val="16"/>
                <w:szCs w:val="16"/>
              </w:rPr>
              <w:t>)</w:t>
            </w:r>
          </w:p>
        </w:tc>
      </w:tr>
      <w:tr w:rsidR="00D81739" w:rsidRPr="007D53CE" w:rsidTr="00D81739">
        <w:trPr>
          <w:trHeight w:val="779"/>
        </w:trPr>
        <w:tc>
          <w:tcPr>
            <w:tcW w:w="645" w:type="pct"/>
            <w:vMerge/>
            <w:tcBorders>
              <w:bottom w:val="single" w:sz="4" w:space="0" w:color="auto"/>
            </w:tcBorders>
            <w:shd w:val="clear" w:color="auto" w:fill="auto"/>
            <w:vAlign w:val="center"/>
          </w:tcPr>
          <w:p w:rsidR="00D7297D" w:rsidRPr="00A07981" w:rsidRDefault="00D7297D" w:rsidP="00A32D66">
            <w:pPr>
              <w:suppressAutoHyphens/>
              <w:spacing w:after="0" w:line="240" w:lineRule="auto"/>
              <w:jc w:val="center"/>
              <w:rPr>
                <w:rFonts w:ascii="Times New Roman" w:eastAsia="Times New Roman" w:hAnsi="Times New Roman" w:cs="Times New Roman"/>
                <w:sz w:val="16"/>
                <w:szCs w:val="16"/>
                <w:lang w:eastAsia="ar-SA"/>
              </w:rPr>
            </w:pPr>
          </w:p>
        </w:tc>
        <w:tc>
          <w:tcPr>
            <w:tcW w:w="536" w:type="pct"/>
            <w:tcBorders>
              <w:bottom w:val="single" w:sz="4" w:space="0" w:color="auto"/>
            </w:tcBorders>
            <w:shd w:val="clear" w:color="auto" w:fill="auto"/>
            <w:vAlign w:val="center"/>
          </w:tcPr>
          <w:p w:rsidR="007D53CE" w:rsidRPr="00A07981" w:rsidRDefault="007D53CE" w:rsidP="00A32D66">
            <w:pPr>
              <w:suppressAutoHyphens/>
              <w:spacing w:after="0" w:line="240" w:lineRule="auto"/>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Исполнение</w:t>
            </w:r>
          </w:p>
          <w:p w:rsidR="00D7297D" w:rsidRPr="00A07981" w:rsidRDefault="00D7297D" w:rsidP="00A32D66">
            <w:pPr>
              <w:suppressAutoHyphens/>
              <w:spacing w:after="0" w:line="240" w:lineRule="auto"/>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(тыс.</w:t>
            </w:r>
            <w:r w:rsidR="00A07981" w:rsidRPr="00A07981">
              <w:rPr>
                <w:rFonts w:ascii="Times New Roman" w:eastAsia="Times New Roman" w:hAnsi="Times New Roman" w:cs="Times New Roman"/>
                <w:sz w:val="16"/>
                <w:szCs w:val="16"/>
                <w:lang w:eastAsia="ar-SA"/>
              </w:rPr>
              <w:t xml:space="preserve"> </w:t>
            </w:r>
            <w:r w:rsidR="00A07981">
              <w:rPr>
                <w:rFonts w:ascii="Times New Roman" w:eastAsia="Times New Roman" w:hAnsi="Times New Roman" w:cs="Times New Roman"/>
                <w:sz w:val="16"/>
                <w:szCs w:val="16"/>
                <w:lang w:eastAsia="ar-SA"/>
              </w:rPr>
              <w:t>руб.</w:t>
            </w:r>
            <w:r w:rsidRPr="00A07981">
              <w:rPr>
                <w:rFonts w:ascii="Times New Roman" w:eastAsia="Times New Roman" w:hAnsi="Times New Roman" w:cs="Times New Roman"/>
                <w:sz w:val="16"/>
                <w:szCs w:val="16"/>
                <w:lang w:eastAsia="ar-SA"/>
              </w:rPr>
              <w:t>)</w:t>
            </w:r>
          </w:p>
        </w:tc>
        <w:tc>
          <w:tcPr>
            <w:tcW w:w="360" w:type="pct"/>
            <w:tcBorders>
              <w:bottom w:val="single" w:sz="4" w:space="0" w:color="auto"/>
            </w:tcBorders>
            <w:shd w:val="clear" w:color="auto" w:fill="auto"/>
            <w:vAlign w:val="center"/>
          </w:tcPr>
          <w:p w:rsidR="00D7297D" w:rsidRPr="00A07981" w:rsidRDefault="00D7297D" w:rsidP="00A32D66">
            <w:pPr>
              <w:suppressAutoHyphens/>
              <w:spacing w:after="0" w:line="240" w:lineRule="auto"/>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Доля</w:t>
            </w:r>
          </w:p>
          <w:p w:rsidR="00D7297D" w:rsidRPr="00A07981" w:rsidRDefault="00D7297D" w:rsidP="00A32D66">
            <w:pPr>
              <w:suppressAutoHyphens/>
              <w:spacing w:after="0" w:line="240" w:lineRule="auto"/>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w:t>
            </w:r>
          </w:p>
        </w:tc>
        <w:tc>
          <w:tcPr>
            <w:tcW w:w="543" w:type="pct"/>
            <w:tcBorders>
              <w:bottom w:val="single" w:sz="4" w:space="0" w:color="auto"/>
            </w:tcBorders>
            <w:shd w:val="clear" w:color="auto" w:fill="auto"/>
            <w:vAlign w:val="center"/>
          </w:tcPr>
          <w:p w:rsidR="00D7297D" w:rsidRPr="00A07981" w:rsidRDefault="00D7297D" w:rsidP="00A32D66">
            <w:pPr>
              <w:suppressAutoHyphens/>
              <w:spacing w:after="0" w:line="240" w:lineRule="auto"/>
              <w:jc w:val="center"/>
              <w:rPr>
                <w:rFonts w:ascii="Times New Roman" w:hAnsi="Times New Roman" w:cs="Times New Roman"/>
                <w:color w:val="000000"/>
                <w:sz w:val="16"/>
                <w:szCs w:val="16"/>
              </w:rPr>
            </w:pPr>
            <w:r w:rsidRPr="00A07981">
              <w:rPr>
                <w:rFonts w:ascii="Times New Roman" w:hAnsi="Times New Roman" w:cs="Times New Roman"/>
                <w:color w:val="000000"/>
                <w:sz w:val="16"/>
                <w:szCs w:val="16"/>
              </w:rPr>
              <w:t>Исполнение</w:t>
            </w:r>
          </w:p>
          <w:p w:rsidR="00A07981" w:rsidRPr="00A07981" w:rsidRDefault="007D53CE" w:rsidP="00A32D66">
            <w:pPr>
              <w:suppressAutoHyphens/>
              <w:spacing w:after="0" w:line="240" w:lineRule="auto"/>
              <w:jc w:val="center"/>
              <w:rPr>
                <w:rFonts w:ascii="Times New Roman" w:hAnsi="Times New Roman" w:cs="Times New Roman"/>
                <w:color w:val="000000"/>
                <w:sz w:val="16"/>
                <w:szCs w:val="16"/>
              </w:rPr>
            </w:pPr>
            <w:r w:rsidRPr="00A07981">
              <w:rPr>
                <w:rFonts w:ascii="Times New Roman" w:hAnsi="Times New Roman" w:cs="Times New Roman"/>
                <w:color w:val="000000"/>
                <w:sz w:val="16"/>
                <w:szCs w:val="16"/>
              </w:rPr>
              <w:t>(</w:t>
            </w:r>
            <w:r w:rsidR="00201F8A">
              <w:rPr>
                <w:rFonts w:ascii="Times New Roman" w:hAnsi="Times New Roman" w:cs="Times New Roman"/>
                <w:color w:val="000000"/>
                <w:sz w:val="16"/>
                <w:szCs w:val="16"/>
              </w:rPr>
              <w:t>оценка</w:t>
            </w:r>
            <w:r w:rsidR="00D7297D" w:rsidRPr="00A07981">
              <w:rPr>
                <w:rFonts w:ascii="Times New Roman" w:hAnsi="Times New Roman" w:cs="Times New Roman"/>
                <w:color w:val="000000"/>
                <w:sz w:val="16"/>
                <w:szCs w:val="16"/>
              </w:rPr>
              <w:t>)</w:t>
            </w:r>
          </w:p>
          <w:p w:rsidR="00A07981" w:rsidRPr="00A07981" w:rsidRDefault="00A07981" w:rsidP="00A32D66">
            <w:pPr>
              <w:suppressAutoHyphens/>
              <w:spacing w:after="0" w:line="240" w:lineRule="auto"/>
              <w:jc w:val="center"/>
              <w:rPr>
                <w:rFonts w:ascii="Times New Roman" w:hAnsi="Times New Roman" w:cs="Times New Roman"/>
                <w:color w:val="000000"/>
                <w:sz w:val="16"/>
                <w:szCs w:val="16"/>
              </w:rPr>
            </w:pPr>
            <w:r w:rsidRPr="00A07981">
              <w:rPr>
                <w:rFonts w:ascii="Times New Roman" w:eastAsia="Times New Roman" w:hAnsi="Times New Roman" w:cs="Times New Roman"/>
                <w:sz w:val="16"/>
                <w:szCs w:val="16"/>
                <w:lang w:eastAsia="ar-SA"/>
              </w:rPr>
              <w:t xml:space="preserve">(тыс. </w:t>
            </w:r>
            <w:r>
              <w:rPr>
                <w:rFonts w:ascii="Times New Roman" w:eastAsia="Times New Roman" w:hAnsi="Times New Roman" w:cs="Times New Roman"/>
                <w:sz w:val="16"/>
                <w:szCs w:val="16"/>
                <w:lang w:eastAsia="ar-SA"/>
              </w:rPr>
              <w:t>руб.</w:t>
            </w:r>
            <w:r w:rsidRPr="00A07981">
              <w:rPr>
                <w:rFonts w:ascii="Times New Roman" w:eastAsia="Times New Roman" w:hAnsi="Times New Roman" w:cs="Times New Roman"/>
                <w:sz w:val="16"/>
                <w:szCs w:val="16"/>
                <w:lang w:eastAsia="ar-SA"/>
              </w:rPr>
              <w:t>)</w:t>
            </w:r>
          </w:p>
        </w:tc>
        <w:tc>
          <w:tcPr>
            <w:tcW w:w="365" w:type="pct"/>
            <w:tcBorders>
              <w:bottom w:val="single" w:sz="4" w:space="0" w:color="auto"/>
            </w:tcBorders>
            <w:shd w:val="clear" w:color="auto" w:fill="auto"/>
            <w:vAlign w:val="center"/>
          </w:tcPr>
          <w:p w:rsidR="00D7297D" w:rsidRPr="00A07981" w:rsidRDefault="00D7297D" w:rsidP="00A32D66">
            <w:pPr>
              <w:suppressAutoHyphens/>
              <w:spacing w:after="0" w:line="240" w:lineRule="auto"/>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Доля</w:t>
            </w:r>
          </w:p>
          <w:p w:rsidR="00D7297D" w:rsidRPr="00A07981" w:rsidRDefault="00D7297D" w:rsidP="00A32D66">
            <w:pPr>
              <w:suppressAutoHyphens/>
              <w:spacing w:after="0" w:line="240" w:lineRule="auto"/>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w:t>
            </w:r>
          </w:p>
        </w:tc>
        <w:tc>
          <w:tcPr>
            <w:tcW w:w="537" w:type="pct"/>
            <w:tcBorders>
              <w:bottom w:val="single" w:sz="4" w:space="0" w:color="auto"/>
            </w:tcBorders>
          </w:tcPr>
          <w:p w:rsidR="00D7297D" w:rsidRPr="00A07981" w:rsidRDefault="00D7297D" w:rsidP="00A32D66">
            <w:pPr>
              <w:suppressAutoHyphens/>
              <w:spacing w:after="0" w:line="240" w:lineRule="auto"/>
              <w:ind w:right="-108"/>
              <w:jc w:val="center"/>
              <w:rPr>
                <w:rFonts w:ascii="Times New Roman" w:eastAsia="Times New Roman" w:hAnsi="Times New Roman" w:cs="Times New Roman"/>
                <w:sz w:val="16"/>
                <w:szCs w:val="16"/>
                <w:lang w:eastAsia="ar-SA"/>
              </w:rPr>
            </w:pPr>
          </w:p>
          <w:p w:rsidR="00A07981" w:rsidRPr="00A07981" w:rsidRDefault="00D7297D" w:rsidP="00A32D66">
            <w:pPr>
              <w:suppressAutoHyphens/>
              <w:spacing w:after="0" w:line="240" w:lineRule="auto"/>
              <w:ind w:right="-108"/>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Проект</w:t>
            </w:r>
          </w:p>
          <w:p w:rsidR="00D7297D" w:rsidRPr="00A07981" w:rsidRDefault="00A07981" w:rsidP="00A32D66">
            <w:pPr>
              <w:tabs>
                <w:tab w:val="left" w:pos="626"/>
              </w:tabs>
              <w:spacing w:after="0" w:line="240" w:lineRule="auto"/>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(тыс.</w:t>
            </w:r>
            <w:r>
              <w:rPr>
                <w:rFonts w:ascii="Times New Roman" w:eastAsia="Times New Roman" w:hAnsi="Times New Roman" w:cs="Times New Roman"/>
                <w:sz w:val="16"/>
                <w:szCs w:val="16"/>
                <w:lang w:eastAsia="ar-SA"/>
              </w:rPr>
              <w:t xml:space="preserve"> руб.</w:t>
            </w:r>
            <w:r w:rsidRPr="00A07981">
              <w:rPr>
                <w:rFonts w:ascii="Times New Roman" w:eastAsia="Times New Roman" w:hAnsi="Times New Roman" w:cs="Times New Roman"/>
                <w:sz w:val="16"/>
                <w:szCs w:val="16"/>
                <w:lang w:eastAsia="ar-SA"/>
              </w:rPr>
              <w:t>)</w:t>
            </w:r>
          </w:p>
        </w:tc>
        <w:tc>
          <w:tcPr>
            <w:tcW w:w="298" w:type="pct"/>
            <w:tcBorders>
              <w:bottom w:val="single" w:sz="4" w:space="0" w:color="auto"/>
            </w:tcBorders>
            <w:shd w:val="clear" w:color="auto" w:fill="auto"/>
            <w:vAlign w:val="center"/>
          </w:tcPr>
          <w:p w:rsidR="00D7297D" w:rsidRPr="00A07981" w:rsidRDefault="00D7297D" w:rsidP="00A32D66">
            <w:pPr>
              <w:suppressAutoHyphens/>
              <w:spacing w:after="0" w:line="240" w:lineRule="auto"/>
              <w:ind w:right="-108"/>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Доля</w:t>
            </w:r>
          </w:p>
          <w:p w:rsidR="00D7297D" w:rsidRPr="00A07981" w:rsidRDefault="00D7297D" w:rsidP="00A32D66">
            <w:pPr>
              <w:suppressAutoHyphens/>
              <w:spacing w:after="0" w:line="240" w:lineRule="auto"/>
              <w:ind w:right="-108"/>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w:t>
            </w:r>
          </w:p>
        </w:tc>
        <w:tc>
          <w:tcPr>
            <w:tcW w:w="535" w:type="pct"/>
            <w:tcBorders>
              <w:bottom w:val="single" w:sz="4" w:space="0" w:color="auto"/>
            </w:tcBorders>
            <w:shd w:val="clear" w:color="auto" w:fill="auto"/>
            <w:vAlign w:val="center"/>
          </w:tcPr>
          <w:p w:rsidR="00F52225" w:rsidRDefault="007D53CE" w:rsidP="00A32D66">
            <w:pPr>
              <w:suppressAutoHyphens/>
              <w:spacing w:after="0" w:line="240" w:lineRule="auto"/>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Про</w:t>
            </w:r>
            <w:r w:rsidR="0064270F">
              <w:rPr>
                <w:rFonts w:ascii="Times New Roman" w:eastAsia="Times New Roman" w:hAnsi="Times New Roman" w:cs="Times New Roman"/>
                <w:sz w:val="16"/>
                <w:szCs w:val="16"/>
                <w:lang w:eastAsia="ar-SA"/>
              </w:rPr>
              <w:t>ект</w:t>
            </w:r>
          </w:p>
          <w:p w:rsidR="00D7297D" w:rsidRPr="00A07981" w:rsidRDefault="00F52225" w:rsidP="00A32D66">
            <w:pPr>
              <w:suppressAutoHyphens/>
              <w:spacing w:after="0" w:line="240" w:lineRule="auto"/>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(тыс.</w:t>
            </w:r>
            <w:r>
              <w:rPr>
                <w:rFonts w:ascii="Times New Roman" w:eastAsia="Times New Roman" w:hAnsi="Times New Roman" w:cs="Times New Roman"/>
                <w:sz w:val="16"/>
                <w:szCs w:val="16"/>
                <w:lang w:eastAsia="ar-SA"/>
              </w:rPr>
              <w:t xml:space="preserve"> руб.</w:t>
            </w:r>
            <w:r w:rsidRPr="00A07981">
              <w:rPr>
                <w:rFonts w:ascii="Times New Roman" w:eastAsia="Times New Roman" w:hAnsi="Times New Roman" w:cs="Times New Roman"/>
                <w:sz w:val="16"/>
                <w:szCs w:val="16"/>
                <w:lang w:eastAsia="ar-SA"/>
              </w:rPr>
              <w:t>)</w:t>
            </w:r>
          </w:p>
        </w:tc>
        <w:tc>
          <w:tcPr>
            <w:tcW w:w="316" w:type="pct"/>
            <w:tcBorders>
              <w:bottom w:val="single" w:sz="4" w:space="0" w:color="auto"/>
            </w:tcBorders>
            <w:shd w:val="clear" w:color="auto" w:fill="auto"/>
            <w:vAlign w:val="center"/>
          </w:tcPr>
          <w:p w:rsidR="00D7297D" w:rsidRPr="00A07981" w:rsidRDefault="00D7297D" w:rsidP="00A32D66">
            <w:pPr>
              <w:suppressAutoHyphens/>
              <w:spacing w:after="0" w:line="240" w:lineRule="auto"/>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Доля</w:t>
            </w:r>
          </w:p>
          <w:p w:rsidR="00D7297D" w:rsidRPr="00A07981" w:rsidRDefault="00D7297D" w:rsidP="00A32D66">
            <w:pPr>
              <w:suppressAutoHyphens/>
              <w:spacing w:after="0" w:line="240" w:lineRule="auto"/>
              <w:jc w:val="center"/>
              <w:rPr>
                <w:rFonts w:ascii="Times New Roman" w:eastAsia="Times New Roman" w:hAnsi="Times New Roman" w:cs="Times New Roman"/>
                <w:sz w:val="16"/>
                <w:szCs w:val="16"/>
                <w:lang w:eastAsia="ar-SA"/>
              </w:rPr>
            </w:pPr>
            <w:r w:rsidRPr="00A07981">
              <w:rPr>
                <w:rFonts w:ascii="Times New Roman" w:eastAsia="Times New Roman" w:hAnsi="Times New Roman" w:cs="Times New Roman"/>
                <w:sz w:val="16"/>
                <w:szCs w:val="16"/>
                <w:lang w:eastAsia="ar-SA"/>
              </w:rPr>
              <w:t>%</w:t>
            </w:r>
          </w:p>
        </w:tc>
        <w:tc>
          <w:tcPr>
            <w:tcW w:w="572" w:type="pct"/>
            <w:shd w:val="clear" w:color="auto" w:fill="auto"/>
          </w:tcPr>
          <w:p w:rsidR="007D53CE" w:rsidRPr="00A07981" w:rsidRDefault="007D53CE" w:rsidP="00A32D66">
            <w:pPr>
              <w:spacing w:after="0" w:line="240" w:lineRule="auto"/>
              <w:jc w:val="center"/>
              <w:rPr>
                <w:rFonts w:ascii="Times New Roman" w:hAnsi="Times New Roman" w:cs="Times New Roman"/>
                <w:sz w:val="16"/>
                <w:szCs w:val="16"/>
              </w:rPr>
            </w:pPr>
          </w:p>
          <w:p w:rsidR="00F52225" w:rsidRDefault="007D53CE" w:rsidP="00A32D66">
            <w:pPr>
              <w:spacing w:after="0" w:line="240" w:lineRule="auto"/>
              <w:jc w:val="center"/>
              <w:rPr>
                <w:rFonts w:ascii="Times New Roman" w:hAnsi="Times New Roman" w:cs="Times New Roman"/>
                <w:sz w:val="16"/>
                <w:szCs w:val="16"/>
              </w:rPr>
            </w:pPr>
            <w:r w:rsidRPr="00A07981">
              <w:rPr>
                <w:rFonts w:ascii="Times New Roman" w:hAnsi="Times New Roman" w:cs="Times New Roman"/>
                <w:sz w:val="16"/>
                <w:szCs w:val="16"/>
              </w:rPr>
              <w:t>Про</w:t>
            </w:r>
            <w:r w:rsidR="0064270F">
              <w:rPr>
                <w:rFonts w:ascii="Times New Roman" w:hAnsi="Times New Roman" w:cs="Times New Roman"/>
                <w:sz w:val="16"/>
                <w:szCs w:val="16"/>
              </w:rPr>
              <w:t>ект</w:t>
            </w:r>
          </w:p>
          <w:p w:rsidR="00D7297D" w:rsidRPr="00A07981" w:rsidRDefault="00F52225" w:rsidP="00A32D66">
            <w:pPr>
              <w:spacing w:after="0" w:line="240" w:lineRule="auto"/>
              <w:jc w:val="center"/>
              <w:rPr>
                <w:rFonts w:ascii="Times New Roman" w:hAnsi="Times New Roman" w:cs="Times New Roman"/>
                <w:sz w:val="16"/>
                <w:szCs w:val="16"/>
              </w:rPr>
            </w:pPr>
            <w:r w:rsidRPr="00A07981">
              <w:rPr>
                <w:rFonts w:ascii="Times New Roman" w:eastAsia="Times New Roman" w:hAnsi="Times New Roman" w:cs="Times New Roman"/>
                <w:sz w:val="16"/>
                <w:szCs w:val="16"/>
                <w:lang w:eastAsia="ar-SA"/>
              </w:rPr>
              <w:t>(тыс.</w:t>
            </w:r>
            <w:r>
              <w:rPr>
                <w:rFonts w:ascii="Times New Roman" w:eastAsia="Times New Roman" w:hAnsi="Times New Roman" w:cs="Times New Roman"/>
                <w:sz w:val="16"/>
                <w:szCs w:val="16"/>
                <w:lang w:eastAsia="ar-SA"/>
              </w:rPr>
              <w:t xml:space="preserve"> руб.</w:t>
            </w:r>
            <w:r w:rsidRPr="00A07981">
              <w:rPr>
                <w:rFonts w:ascii="Times New Roman" w:eastAsia="Times New Roman" w:hAnsi="Times New Roman" w:cs="Times New Roman"/>
                <w:sz w:val="16"/>
                <w:szCs w:val="16"/>
                <w:lang w:eastAsia="ar-SA"/>
              </w:rPr>
              <w:t>)</w:t>
            </w:r>
          </w:p>
        </w:tc>
        <w:tc>
          <w:tcPr>
            <w:tcW w:w="293" w:type="pct"/>
            <w:shd w:val="clear" w:color="auto" w:fill="auto"/>
          </w:tcPr>
          <w:p w:rsidR="007D53CE" w:rsidRPr="00A07981" w:rsidRDefault="007D53CE" w:rsidP="00A32D66">
            <w:pPr>
              <w:spacing w:after="0" w:line="240" w:lineRule="auto"/>
              <w:jc w:val="center"/>
              <w:rPr>
                <w:rFonts w:ascii="Times New Roman" w:hAnsi="Times New Roman" w:cs="Times New Roman"/>
                <w:sz w:val="16"/>
                <w:szCs w:val="16"/>
              </w:rPr>
            </w:pPr>
          </w:p>
          <w:p w:rsidR="00D7297D" w:rsidRPr="00A07981" w:rsidRDefault="007D53CE" w:rsidP="00A32D66">
            <w:pPr>
              <w:spacing w:after="0" w:line="240" w:lineRule="auto"/>
              <w:jc w:val="center"/>
              <w:rPr>
                <w:rFonts w:ascii="Times New Roman" w:hAnsi="Times New Roman" w:cs="Times New Roman"/>
                <w:sz w:val="16"/>
                <w:szCs w:val="16"/>
              </w:rPr>
            </w:pPr>
            <w:r w:rsidRPr="00A07981">
              <w:rPr>
                <w:rFonts w:ascii="Times New Roman" w:hAnsi="Times New Roman" w:cs="Times New Roman"/>
                <w:sz w:val="16"/>
                <w:szCs w:val="16"/>
              </w:rPr>
              <w:t>Доля %</w:t>
            </w:r>
          </w:p>
        </w:tc>
      </w:tr>
      <w:tr w:rsidR="00D81739" w:rsidRPr="007D53CE" w:rsidTr="00D81739">
        <w:trPr>
          <w:trHeight w:val="481"/>
        </w:trPr>
        <w:tc>
          <w:tcPr>
            <w:tcW w:w="645" w:type="pct"/>
            <w:shd w:val="clear" w:color="auto" w:fill="auto"/>
          </w:tcPr>
          <w:p w:rsidR="00D7297D" w:rsidRPr="007D53CE" w:rsidRDefault="00D7297D" w:rsidP="00A32D66">
            <w:pPr>
              <w:suppressAutoHyphens/>
              <w:spacing w:after="0" w:line="240" w:lineRule="auto"/>
              <w:ind w:right="-108"/>
              <w:rPr>
                <w:rFonts w:ascii="Times New Roman" w:eastAsia="Times New Roman" w:hAnsi="Times New Roman" w:cs="Times New Roman"/>
                <w:sz w:val="18"/>
                <w:szCs w:val="18"/>
                <w:lang w:eastAsia="ar-SA"/>
              </w:rPr>
            </w:pPr>
            <w:r w:rsidRPr="007D53CE">
              <w:rPr>
                <w:rFonts w:ascii="Times New Roman" w:eastAsia="Times New Roman" w:hAnsi="Times New Roman" w:cs="Times New Roman"/>
                <w:sz w:val="18"/>
                <w:szCs w:val="18"/>
                <w:lang w:eastAsia="ar-SA"/>
              </w:rPr>
              <w:t>Налоговые</w:t>
            </w:r>
            <w:r w:rsidR="001849BA">
              <w:rPr>
                <w:rFonts w:ascii="Times New Roman" w:eastAsia="Times New Roman" w:hAnsi="Times New Roman" w:cs="Times New Roman"/>
                <w:sz w:val="18"/>
                <w:szCs w:val="18"/>
                <w:lang w:eastAsia="ar-SA"/>
              </w:rPr>
              <w:t xml:space="preserve"> доходы</w:t>
            </w:r>
          </w:p>
        </w:tc>
        <w:tc>
          <w:tcPr>
            <w:tcW w:w="536" w:type="pct"/>
            <w:shd w:val="clear" w:color="auto" w:fill="auto"/>
          </w:tcPr>
          <w:p w:rsidR="00D7297D" w:rsidRPr="0024424F" w:rsidRDefault="00096C3A" w:rsidP="00A32D6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319238,9</w:t>
            </w:r>
          </w:p>
        </w:tc>
        <w:tc>
          <w:tcPr>
            <w:tcW w:w="360" w:type="pct"/>
            <w:shd w:val="clear" w:color="auto" w:fill="auto"/>
          </w:tcPr>
          <w:p w:rsidR="00D7297D" w:rsidRPr="00CC0E92" w:rsidRDefault="003C2854" w:rsidP="00A32D66">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29,8</w:t>
            </w:r>
          </w:p>
        </w:tc>
        <w:tc>
          <w:tcPr>
            <w:tcW w:w="543" w:type="pct"/>
            <w:shd w:val="clear" w:color="auto" w:fill="auto"/>
          </w:tcPr>
          <w:p w:rsidR="00D7297D" w:rsidRPr="0024424F" w:rsidRDefault="003C2854" w:rsidP="00A32D6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304192,3</w:t>
            </w:r>
          </w:p>
        </w:tc>
        <w:tc>
          <w:tcPr>
            <w:tcW w:w="365" w:type="pct"/>
            <w:shd w:val="clear" w:color="auto" w:fill="auto"/>
          </w:tcPr>
          <w:p w:rsidR="00D7297D" w:rsidRPr="00CC0E92" w:rsidRDefault="003C2854" w:rsidP="00A32D66">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26,1</w:t>
            </w:r>
          </w:p>
        </w:tc>
        <w:tc>
          <w:tcPr>
            <w:tcW w:w="537" w:type="pct"/>
          </w:tcPr>
          <w:p w:rsidR="00D7297D" w:rsidRPr="0024424F" w:rsidRDefault="00782BF3" w:rsidP="00A32D6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294174,3</w:t>
            </w:r>
          </w:p>
        </w:tc>
        <w:tc>
          <w:tcPr>
            <w:tcW w:w="298" w:type="pct"/>
            <w:shd w:val="clear" w:color="auto" w:fill="auto"/>
          </w:tcPr>
          <w:p w:rsidR="00D7297D" w:rsidRPr="00CC0E92" w:rsidRDefault="00782BF3" w:rsidP="00A32D66">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26,4</w:t>
            </w:r>
          </w:p>
        </w:tc>
        <w:tc>
          <w:tcPr>
            <w:tcW w:w="535" w:type="pct"/>
            <w:shd w:val="clear" w:color="auto" w:fill="auto"/>
          </w:tcPr>
          <w:p w:rsidR="00D7297D" w:rsidRPr="0024424F" w:rsidRDefault="00782BF3" w:rsidP="00A32D6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322388,4</w:t>
            </w:r>
          </w:p>
        </w:tc>
        <w:tc>
          <w:tcPr>
            <w:tcW w:w="316" w:type="pct"/>
            <w:shd w:val="clear" w:color="auto" w:fill="auto"/>
          </w:tcPr>
          <w:p w:rsidR="00D7297D" w:rsidRPr="00CC0E92" w:rsidRDefault="00782BF3" w:rsidP="00A32D66">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28,7</w:t>
            </w:r>
          </w:p>
        </w:tc>
        <w:tc>
          <w:tcPr>
            <w:tcW w:w="572" w:type="pct"/>
            <w:shd w:val="clear" w:color="auto" w:fill="auto"/>
          </w:tcPr>
          <w:p w:rsidR="00D7297D" w:rsidRPr="0024424F" w:rsidRDefault="00782BF3" w:rsidP="00A32D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336368,4</w:t>
            </w:r>
          </w:p>
        </w:tc>
        <w:tc>
          <w:tcPr>
            <w:tcW w:w="293" w:type="pct"/>
            <w:shd w:val="clear" w:color="auto" w:fill="auto"/>
          </w:tcPr>
          <w:p w:rsidR="00D7297D" w:rsidRPr="00DE555D" w:rsidRDefault="00782BF3" w:rsidP="00A32D6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30,0</w:t>
            </w:r>
          </w:p>
        </w:tc>
      </w:tr>
      <w:tr w:rsidR="00D81739" w:rsidRPr="007D53CE" w:rsidTr="00D81739">
        <w:trPr>
          <w:trHeight w:val="191"/>
        </w:trPr>
        <w:tc>
          <w:tcPr>
            <w:tcW w:w="645" w:type="pct"/>
            <w:shd w:val="clear" w:color="auto" w:fill="auto"/>
          </w:tcPr>
          <w:p w:rsidR="00D7297D" w:rsidRPr="007D53CE" w:rsidRDefault="00D7297D" w:rsidP="00A32D66">
            <w:pPr>
              <w:suppressAutoHyphens/>
              <w:spacing w:after="0" w:line="240" w:lineRule="auto"/>
              <w:ind w:right="-108"/>
              <w:rPr>
                <w:rFonts w:ascii="Times New Roman" w:eastAsia="Times New Roman" w:hAnsi="Times New Roman" w:cs="Times New Roman"/>
                <w:sz w:val="18"/>
                <w:szCs w:val="18"/>
                <w:lang w:eastAsia="ar-SA"/>
              </w:rPr>
            </w:pPr>
            <w:r w:rsidRPr="007D53CE">
              <w:rPr>
                <w:rFonts w:ascii="Times New Roman" w:eastAsia="Times New Roman" w:hAnsi="Times New Roman" w:cs="Times New Roman"/>
                <w:sz w:val="18"/>
                <w:szCs w:val="18"/>
                <w:lang w:eastAsia="ar-SA"/>
              </w:rPr>
              <w:t xml:space="preserve">Неналоговые </w:t>
            </w:r>
            <w:r w:rsidR="001849BA">
              <w:rPr>
                <w:rFonts w:ascii="Times New Roman" w:eastAsia="Times New Roman" w:hAnsi="Times New Roman" w:cs="Times New Roman"/>
                <w:sz w:val="18"/>
                <w:szCs w:val="18"/>
                <w:lang w:eastAsia="ar-SA"/>
              </w:rPr>
              <w:t>доходы</w:t>
            </w:r>
          </w:p>
        </w:tc>
        <w:tc>
          <w:tcPr>
            <w:tcW w:w="536" w:type="pct"/>
            <w:shd w:val="clear" w:color="auto" w:fill="auto"/>
          </w:tcPr>
          <w:p w:rsidR="00D7297D" w:rsidRPr="0024424F" w:rsidRDefault="00096C3A" w:rsidP="00A32D6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30429,9</w:t>
            </w:r>
          </w:p>
        </w:tc>
        <w:tc>
          <w:tcPr>
            <w:tcW w:w="360" w:type="pct"/>
            <w:shd w:val="clear" w:color="auto" w:fill="auto"/>
          </w:tcPr>
          <w:p w:rsidR="00D7297D" w:rsidRPr="00CC0E92" w:rsidRDefault="003C2854" w:rsidP="00A32D66">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2,8</w:t>
            </w:r>
          </w:p>
        </w:tc>
        <w:tc>
          <w:tcPr>
            <w:tcW w:w="543" w:type="pct"/>
            <w:shd w:val="clear" w:color="auto" w:fill="auto"/>
          </w:tcPr>
          <w:p w:rsidR="00D7297D" w:rsidRPr="0024424F" w:rsidRDefault="003C2854" w:rsidP="00A32D6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31543,3</w:t>
            </w:r>
          </w:p>
        </w:tc>
        <w:tc>
          <w:tcPr>
            <w:tcW w:w="365" w:type="pct"/>
            <w:shd w:val="clear" w:color="auto" w:fill="auto"/>
          </w:tcPr>
          <w:p w:rsidR="00D7297D" w:rsidRPr="00CC0E92" w:rsidRDefault="007B735E" w:rsidP="00A32D66">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2,7</w:t>
            </w:r>
          </w:p>
        </w:tc>
        <w:tc>
          <w:tcPr>
            <w:tcW w:w="537" w:type="pct"/>
          </w:tcPr>
          <w:p w:rsidR="00D7297D" w:rsidRPr="0024424F" w:rsidRDefault="00782BF3" w:rsidP="00A32D6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24531,8</w:t>
            </w:r>
          </w:p>
        </w:tc>
        <w:tc>
          <w:tcPr>
            <w:tcW w:w="298" w:type="pct"/>
            <w:shd w:val="clear" w:color="auto" w:fill="auto"/>
          </w:tcPr>
          <w:p w:rsidR="00D7297D" w:rsidRPr="00CC0E92" w:rsidRDefault="00782BF3" w:rsidP="00782BF3">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2,2</w:t>
            </w:r>
          </w:p>
        </w:tc>
        <w:tc>
          <w:tcPr>
            <w:tcW w:w="535" w:type="pct"/>
            <w:shd w:val="clear" w:color="auto" w:fill="auto"/>
          </w:tcPr>
          <w:p w:rsidR="00D7297D" w:rsidRPr="0024424F" w:rsidRDefault="00782BF3" w:rsidP="00A32D6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23128,8</w:t>
            </w:r>
          </w:p>
        </w:tc>
        <w:tc>
          <w:tcPr>
            <w:tcW w:w="316" w:type="pct"/>
            <w:shd w:val="clear" w:color="auto" w:fill="auto"/>
          </w:tcPr>
          <w:p w:rsidR="00D7297D" w:rsidRPr="00CC0E92" w:rsidRDefault="00782BF3" w:rsidP="00A32D66">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2,1</w:t>
            </w:r>
          </w:p>
        </w:tc>
        <w:tc>
          <w:tcPr>
            <w:tcW w:w="572" w:type="pct"/>
            <w:shd w:val="clear" w:color="auto" w:fill="auto"/>
          </w:tcPr>
          <w:p w:rsidR="00D7297D" w:rsidRPr="0024424F" w:rsidRDefault="00782BF3" w:rsidP="00A32D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27060,8</w:t>
            </w:r>
          </w:p>
        </w:tc>
        <w:tc>
          <w:tcPr>
            <w:tcW w:w="293" w:type="pct"/>
            <w:shd w:val="clear" w:color="auto" w:fill="auto"/>
          </w:tcPr>
          <w:p w:rsidR="00D7297D" w:rsidRPr="00DE555D" w:rsidRDefault="007B735E" w:rsidP="00782BF3">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2,</w:t>
            </w:r>
            <w:r w:rsidR="00782BF3">
              <w:rPr>
                <w:rFonts w:ascii="Times New Roman" w:hAnsi="Times New Roman" w:cs="Times New Roman"/>
                <w:i/>
                <w:sz w:val="18"/>
                <w:szCs w:val="18"/>
              </w:rPr>
              <w:t>4</w:t>
            </w:r>
          </w:p>
        </w:tc>
      </w:tr>
      <w:tr w:rsidR="00D81739" w:rsidRPr="007D53CE" w:rsidTr="00D81739">
        <w:tc>
          <w:tcPr>
            <w:tcW w:w="645" w:type="pct"/>
            <w:shd w:val="clear" w:color="auto" w:fill="auto"/>
          </w:tcPr>
          <w:p w:rsidR="00D7297D" w:rsidRPr="007D53CE" w:rsidRDefault="00D7297D" w:rsidP="00A32D66">
            <w:pPr>
              <w:suppressAutoHyphens/>
              <w:spacing w:after="0" w:line="240" w:lineRule="auto"/>
              <w:ind w:right="-108"/>
              <w:rPr>
                <w:rFonts w:ascii="Times New Roman" w:eastAsia="Times New Roman" w:hAnsi="Times New Roman" w:cs="Times New Roman"/>
                <w:sz w:val="18"/>
                <w:szCs w:val="18"/>
                <w:lang w:eastAsia="ar-SA"/>
              </w:rPr>
            </w:pPr>
            <w:r w:rsidRPr="007D53CE">
              <w:rPr>
                <w:rFonts w:ascii="Times New Roman" w:eastAsia="Times New Roman" w:hAnsi="Times New Roman" w:cs="Times New Roman"/>
                <w:sz w:val="18"/>
                <w:szCs w:val="18"/>
                <w:lang w:eastAsia="ar-SA"/>
              </w:rPr>
              <w:t>Безвозмездные поступления</w:t>
            </w:r>
          </w:p>
        </w:tc>
        <w:tc>
          <w:tcPr>
            <w:tcW w:w="536" w:type="pct"/>
            <w:shd w:val="clear" w:color="auto" w:fill="auto"/>
          </w:tcPr>
          <w:p w:rsidR="00D7297D" w:rsidRPr="003C2854" w:rsidRDefault="00096C3A" w:rsidP="00A32D66">
            <w:pPr>
              <w:suppressAutoHyphens/>
              <w:spacing w:after="0" w:line="240" w:lineRule="auto"/>
              <w:jc w:val="center"/>
              <w:rPr>
                <w:rFonts w:ascii="Times New Roman" w:eastAsia="Times New Roman" w:hAnsi="Times New Roman" w:cs="Times New Roman"/>
                <w:sz w:val="20"/>
                <w:szCs w:val="20"/>
                <w:lang w:eastAsia="ar-SA"/>
              </w:rPr>
            </w:pPr>
            <w:r w:rsidRPr="003C2854">
              <w:rPr>
                <w:rFonts w:ascii="Times New Roman" w:hAnsi="Times New Roman" w:cs="Times New Roman"/>
                <w:sz w:val="20"/>
                <w:szCs w:val="20"/>
              </w:rPr>
              <w:t>721700,7</w:t>
            </w:r>
          </w:p>
        </w:tc>
        <w:tc>
          <w:tcPr>
            <w:tcW w:w="360" w:type="pct"/>
            <w:shd w:val="clear" w:color="auto" w:fill="auto"/>
          </w:tcPr>
          <w:p w:rsidR="00D7297D" w:rsidRPr="00CC0E92" w:rsidRDefault="003C2854" w:rsidP="00A32D66">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67,4</w:t>
            </w:r>
          </w:p>
        </w:tc>
        <w:tc>
          <w:tcPr>
            <w:tcW w:w="543" w:type="pct"/>
            <w:shd w:val="clear" w:color="auto" w:fill="auto"/>
          </w:tcPr>
          <w:p w:rsidR="00D7297D" w:rsidRPr="0024424F" w:rsidRDefault="003C2854" w:rsidP="00A32D6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829367,4</w:t>
            </w:r>
          </w:p>
        </w:tc>
        <w:tc>
          <w:tcPr>
            <w:tcW w:w="365" w:type="pct"/>
            <w:shd w:val="clear" w:color="auto" w:fill="auto"/>
          </w:tcPr>
          <w:p w:rsidR="00D7297D" w:rsidRPr="00CC0E92" w:rsidRDefault="003C2854" w:rsidP="00A32D66">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71,2</w:t>
            </w:r>
          </w:p>
        </w:tc>
        <w:tc>
          <w:tcPr>
            <w:tcW w:w="537" w:type="pct"/>
          </w:tcPr>
          <w:p w:rsidR="00D7297D" w:rsidRPr="00DF6727" w:rsidRDefault="00782BF3" w:rsidP="00A32D66">
            <w:pPr>
              <w:suppressAutoHyphens/>
              <w:spacing w:after="0" w:line="240" w:lineRule="auto"/>
              <w:jc w:val="center"/>
              <w:rPr>
                <w:rFonts w:ascii="Times New Roman" w:eastAsia="Times New Roman" w:hAnsi="Times New Roman" w:cs="Times New Roman"/>
                <w:sz w:val="20"/>
                <w:szCs w:val="20"/>
                <w:highlight w:val="yellow"/>
                <w:lang w:eastAsia="ar-SA"/>
              </w:rPr>
            </w:pPr>
            <w:r w:rsidRPr="009670CD">
              <w:rPr>
                <w:rFonts w:ascii="Times New Roman" w:eastAsia="Times New Roman" w:hAnsi="Times New Roman" w:cs="Times New Roman"/>
                <w:sz w:val="20"/>
                <w:szCs w:val="20"/>
                <w:lang w:eastAsia="ar-SA"/>
              </w:rPr>
              <w:t>795445,9</w:t>
            </w:r>
          </w:p>
        </w:tc>
        <w:tc>
          <w:tcPr>
            <w:tcW w:w="298" w:type="pct"/>
            <w:shd w:val="clear" w:color="auto" w:fill="auto"/>
          </w:tcPr>
          <w:p w:rsidR="00D7297D" w:rsidRPr="00CC0E92" w:rsidRDefault="00782BF3" w:rsidP="00A32D66">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71,4</w:t>
            </w:r>
          </w:p>
        </w:tc>
        <w:tc>
          <w:tcPr>
            <w:tcW w:w="535" w:type="pct"/>
            <w:shd w:val="clear" w:color="auto" w:fill="auto"/>
          </w:tcPr>
          <w:p w:rsidR="00D7297D" w:rsidRPr="0024424F" w:rsidRDefault="00782BF3" w:rsidP="00A32D66">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777507,5</w:t>
            </w:r>
          </w:p>
        </w:tc>
        <w:tc>
          <w:tcPr>
            <w:tcW w:w="316" w:type="pct"/>
            <w:shd w:val="clear" w:color="auto" w:fill="auto"/>
          </w:tcPr>
          <w:p w:rsidR="00D7297D" w:rsidRPr="00CC0E92" w:rsidRDefault="00782BF3" w:rsidP="00A32D66">
            <w:pPr>
              <w:suppressAutoHyphens/>
              <w:spacing w:after="0" w:line="240" w:lineRule="auto"/>
              <w:jc w:val="center"/>
              <w:rPr>
                <w:rFonts w:ascii="Times New Roman" w:eastAsia="Times New Roman" w:hAnsi="Times New Roman" w:cs="Times New Roman"/>
                <w:i/>
                <w:sz w:val="18"/>
                <w:szCs w:val="18"/>
                <w:lang w:eastAsia="ar-SA"/>
              </w:rPr>
            </w:pPr>
            <w:r>
              <w:rPr>
                <w:rFonts w:ascii="Times New Roman" w:eastAsia="Times New Roman" w:hAnsi="Times New Roman" w:cs="Times New Roman"/>
                <w:i/>
                <w:sz w:val="18"/>
                <w:szCs w:val="18"/>
                <w:lang w:eastAsia="ar-SA"/>
              </w:rPr>
              <w:t>69,2</w:t>
            </w:r>
          </w:p>
        </w:tc>
        <w:tc>
          <w:tcPr>
            <w:tcW w:w="572" w:type="pct"/>
            <w:shd w:val="clear" w:color="auto" w:fill="auto"/>
          </w:tcPr>
          <w:p w:rsidR="00D7297D" w:rsidRPr="0024424F" w:rsidRDefault="00782BF3" w:rsidP="00A32D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757729,0</w:t>
            </w:r>
          </w:p>
        </w:tc>
        <w:tc>
          <w:tcPr>
            <w:tcW w:w="293" w:type="pct"/>
            <w:shd w:val="clear" w:color="auto" w:fill="auto"/>
          </w:tcPr>
          <w:p w:rsidR="00D7297D" w:rsidRPr="00DE555D" w:rsidRDefault="00782BF3" w:rsidP="00A32D66">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67,6</w:t>
            </w:r>
          </w:p>
        </w:tc>
      </w:tr>
      <w:tr w:rsidR="00D81739" w:rsidRPr="007D53CE" w:rsidTr="00D81739">
        <w:trPr>
          <w:trHeight w:val="181"/>
        </w:trPr>
        <w:tc>
          <w:tcPr>
            <w:tcW w:w="645" w:type="pct"/>
            <w:shd w:val="clear" w:color="auto" w:fill="auto"/>
          </w:tcPr>
          <w:p w:rsidR="00D7297D" w:rsidRPr="007D53CE" w:rsidRDefault="00D7297D" w:rsidP="00A32D66">
            <w:pPr>
              <w:suppressAutoHyphens/>
              <w:spacing w:after="0" w:line="240" w:lineRule="auto"/>
              <w:ind w:right="-108"/>
              <w:rPr>
                <w:rFonts w:ascii="Times New Roman" w:eastAsia="Times New Roman" w:hAnsi="Times New Roman" w:cs="Times New Roman"/>
                <w:sz w:val="18"/>
                <w:szCs w:val="18"/>
                <w:lang w:eastAsia="ar-SA"/>
              </w:rPr>
            </w:pPr>
            <w:r w:rsidRPr="007D53CE">
              <w:rPr>
                <w:rFonts w:ascii="Times New Roman" w:eastAsia="Times New Roman" w:hAnsi="Times New Roman" w:cs="Times New Roman"/>
                <w:sz w:val="18"/>
                <w:szCs w:val="18"/>
                <w:lang w:eastAsia="ar-SA"/>
              </w:rPr>
              <w:t>Доходы всего</w:t>
            </w:r>
          </w:p>
        </w:tc>
        <w:tc>
          <w:tcPr>
            <w:tcW w:w="536" w:type="pct"/>
            <w:shd w:val="clear" w:color="auto" w:fill="auto"/>
          </w:tcPr>
          <w:p w:rsidR="00D7297D" w:rsidRPr="0024424F" w:rsidRDefault="00F328EC" w:rsidP="00A32D66">
            <w:pPr>
              <w:suppressAutoHyphens/>
              <w:spacing w:after="0" w:line="240" w:lineRule="auto"/>
              <w:jc w:val="center"/>
              <w:rPr>
                <w:rFonts w:ascii="Times New Roman" w:eastAsia="Times New Roman" w:hAnsi="Times New Roman" w:cs="Times New Roman"/>
                <w:sz w:val="20"/>
                <w:szCs w:val="20"/>
                <w:lang w:eastAsia="ar-SA"/>
              </w:rPr>
            </w:pPr>
            <w:r w:rsidRPr="00F328EC">
              <w:rPr>
                <w:rFonts w:ascii="Times New Roman" w:eastAsia="Times New Roman" w:hAnsi="Times New Roman" w:cs="Times New Roman"/>
                <w:sz w:val="20"/>
                <w:szCs w:val="20"/>
                <w:lang w:eastAsia="ar-SA"/>
              </w:rPr>
              <w:t>1071369,5</w:t>
            </w:r>
          </w:p>
        </w:tc>
        <w:tc>
          <w:tcPr>
            <w:tcW w:w="360" w:type="pct"/>
            <w:shd w:val="clear" w:color="auto" w:fill="auto"/>
          </w:tcPr>
          <w:p w:rsidR="00D7297D" w:rsidRPr="00CC0E92" w:rsidRDefault="00D7297D" w:rsidP="00A32D66">
            <w:pPr>
              <w:suppressAutoHyphens/>
              <w:spacing w:after="0" w:line="240" w:lineRule="auto"/>
              <w:jc w:val="center"/>
              <w:rPr>
                <w:rFonts w:ascii="Times New Roman" w:eastAsia="Times New Roman" w:hAnsi="Times New Roman" w:cs="Times New Roman"/>
                <w:i/>
                <w:sz w:val="18"/>
                <w:szCs w:val="18"/>
                <w:lang w:eastAsia="ar-SA"/>
              </w:rPr>
            </w:pPr>
            <w:r w:rsidRPr="00CC0E92">
              <w:rPr>
                <w:rFonts w:ascii="Times New Roman" w:eastAsia="Times New Roman" w:hAnsi="Times New Roman" w:cs="Times New Roman"/>
                <w:i/>
                <w:sz w:val="18"/>
                <w:szCs w:val="18"/>
                <w:lang w:eastAsia="ar-SA"/>
              </w:rPr>
              <w:t>100,0</w:t>
            </w:r>
          </w:p>
        </w:tc>
        <w:tc>
          <w:tcPr>
            <w:tcW w:w="543" w:type="pct"/>
            <w:shd w:val="clear" w:color="auto" w:fill="auto"/>
          </w:tcPr>
          <w:p w:rsidR="00D7297D" w:rsidRPr="003C2854" w:rsidRDefault="003C2854" w:rsidP="00A32D66">
            <w:pPr>
              <w:suppressAutoHyphens/>
              <w:spacing w:after="0" w:line="240" w:lineRule="auto"/>
              <w:jc w:val="center"/>
              <w:rPr>
                <w:rFonts w:ascii="Times New Roman" w:eastAsia="Times New Roman" w:hAnsi="Times New Roman" w:cs="Times New Roman"/>
                <w:sz w:val="20"/>
                <w:szCs w:val="20"/>
                <w:lang w:eastAsia="ar-SA"/>
              </w:rPr>
            </w:pPr>
            <w:r w:rsidRPr="003C2854">
              <w:rPr>
                <w:rFonts w:ascii="Times New Roman" w:eastAsia="Times New Roman" w:hAnsi="Times New Roman" w:cs="Times New Roman"/>
                <w:sz w:val="20"/>
                <w:szCs w:val="20"/>
                <w:lang w:eastAsia="ar-SA"/>
              </w:rPr>
              <w:t>1165103,0</w:t>
            </w:r>
          </w:p>
        </w:tc>
        <w:tc>
          <w:tcPr>
            <w:tcW w:w="365" w:type="pct"/>
            <w:shd w:val="clear" w:color="auto" w:fill="auto"/>
          </w:tcPr>
          <w:p w:rsidR="00D7297D" w:rsidRPr="00CC0E92" w:rsidRDefault="00D7297D" w:rsidP="00A32D66">
            <w:pPr>
              <w:suppressAutoHyphens/>
              <w:spacing w:after="0" w:line="240" w:lineRule="auto"/>
              <w:jc w:val="center"/>
              <w:rPr>
                <w:rFonts w:ascii="Times New Roman" w:eastAsia="Times New Roman" w:hAnsi="Times New Roman" w:cs="Times New Roman"/>
                <w:i/>
                <w:sz w:val="18"/>
                <w:szCs w:val="18"/>
                <w:lang w:eastAsia="ar-SA"/>
              </w:rPr>
            </w:pPr>
            <w:r w:rsidRPr="00CC0E92">
              <w:rPr>
                <w:rFonts w:ascii="Times New Roman" w:eastAsia="Times New Roman" w:hAnsi="Times New Roman" w:cs="Times New Roman"/>
                <w:i/>
                <w:sz w:val="18"/>
                <w:szCs w:val="18"/>
                <w:lang w:eastAsia="ar-SA"/>
              </w:rPr>
              <w:t>100</w:t>
            </w:r>
            <w:r w:rsidR="00CC0E92" w:rsidRPr="00CC0E92">
              <w:rPr>
                <w:rFonts w:ascii="Times New Roman" w:eastAsia="Times New Roman" w:hAnsi="Times New Roman" w:cs="Times New Roman"/>
                <w:i/>
                <w:sz w:val="18"/>
                <w:szCs w:val="18"/>
                <w:lang w:eastAsia="ar-SA"/>
              </w:rPr>
              <w:t>,0</w:t>
            </w:r>
          </w:p>
        </w:tc>
        <w:tc>
          <w:tcPr>
            <w:tcW w:w="537" w:type="pct"/>
          </w:tcPr>
          <w:p w:rsidR="00D7297D" w:rsidRPr="002F130C" w:rsidRDefault="00782BF3" w:rsidP="00A32D66">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1114152,0</w:t>
            </w:r>
          </w:p>
        </w:tc>
        <w:tc>
          <w:tcPr>
            <w:tcW w:w="298" w:type="pct"/>
            <w:shd w:val="clear" w:color="auto" w:fill="auto"/>
          </w:tcPr>
          <w:p w:rsidR="00D7297D" w:rsidRPr="00CC0E92" w:rsidRDefault="00D7297D" w:rsidP="00A32D66">
            <w:pPr>
              <w:suppressAutoHyphens/>
              <w:spacing w:after="0" w:line="240" w:lineRule="auto"/>
              <w:jc w:val="center"/>
              <w:rPr>
                <w:rFonts w:ascii="Times New Roman" w:eastAsia="Times New Roman" w:hAnsi="Times New Roman" w:cs="Times New Roman"/>
                <w:i/>
                <w:sz w:val="18"/>
                <w:szCs w:val="18"/>
                <w:lang w:eastAsia="ar-SA"/>
              </w:rPr>
            </w:pPr>
            <w:r w:rsidRPr="00CC0E92">
              <w:rPr>
                <w:rFonts w:ascii="Times New Roman" w:eastAsia="Times New Roman" w:hAnsi="Times New Roman" w:cs="Times New Roman"/>
                <w:i/>
                <w:sz w:val="18"/>
                <w:szCs w:val="18"/>
                <w:lang w:eastAsia="ar-SA"/>
              </w:rPr>
              <w:t>100</w:t>
            </w:r>
          </w:p>
        </w:tc>
        <w:tc>
          <w:tcPr>
            <w:tcW w:w="535" w:type="pct"/>
            <w:shd w:val="clear" w:color="auto" w:fill="auto"/>
          </w:tcPr>
          <w:p w:rsidR="00D7297D" w:rsidRPr="002F130C" w:rsidRDefault="00782BF3" w:rsidP="00A32D66">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1123024,7</w:t>
            </w:r>
          </w:p>
        </w:tc>
        <w:tc>
          <w:tcPr>
            <w:tcW w:w="316" w:type="pct"/>
            <w:shd w:val="clear" w:color="auto" w:fill="auto"/>
          </w:tcPr>
          <w:p w:rsidR="00D7297D" w:rsidRPr="00CC0E92" w:rsidRDefault="00D7297D" w:rsidP="00A32D66">
            <w:pPr>
              <w:suppressAutoHyphens/>
              <w:spacing w:after="0" w:line="240" w:lineRule="auto"/>
              <w:jc w:val="center"/>
              <w:rPr>
                <w:rFonts w:ascii="Times New Roman" w:eastAsia="Times New Roman" w:hAnsi="Times New Roman" w:cs="Times New Roman"/>
                <w:i/>
                <w:sz w:val="18"/>
                <w:szCs w:val="18"/>
                <w:lang w:eastAsia="ar-SA"/>
              </w:rPr>
            </w:pPr>
            <w:r w:rsidRPr="00CC0E92">
              <w:rPr>
                <w:rFonts w:ascii="Times New Roman" w:eastAsia="Times New Roman" w:hAnsi="Times New Roman" w:cs="Times New Roman"/>
                <w:i/>
                <w:sz w:val="18"/>
                <w:szCs w:val="18"/>
                <w:lang w:eastAsia="ar-SA"/>
              </w:rPr>
              <w:t>100,0</w:t>
            </w:r>
          </w:p>
        </w:tc>
        <w:tc>
          <w:tcPr>
            <w:tcW w:w="572" w:type="pct"/>
            <w:shd w:val="clear" w:color="auto" w:fill="auto"/>
          </w:tcPr>
          <w:p w:rsidR="00D7297D" w:rsidRPr="002F130C" w:rsidRDefault="00782BF3" w:rsidP="00A32D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1121158,2</w:t>
            </w:r>
          </w:p>
        </w:tc>
        <w:tc>
          <w:tcPr>
            <w:tcW w:w="293" w:type="pct"/>
            <w:shd w:val="clear" w:color="auto" w:fill="auto"/>
          </w:tcPr>
          <w:p w:rsidR="00D7297D" w:rsidRPr="00DE555D" w:rsidRDefault="00B57045" w:rsidP="00A32D66">
            <w:pPr>
              <w:spacing w:after="0" w:line="240" w:lineRule="auto"/>
              <w:jc w:val="center"/>
              <w:rPr>
                <w:rFonts w:ascii="Times New Roman" w:hAnsi="Times New Roman" w:cs="Times New Roman"/>
                <w:i/>
                <w:sz w:val="18"/>
                <w:szCs w:val="18"/>
              </w:rPr>
            </w:pPr>
            <w:r w:rsidRPr="00DE555D">
              <w:rPr>
                <w:rFonts w:ascii="Times New Roman" w:hAnsi="Times New Roman" w:cs="Times New Roman"/>
                <w:i/>
                <w:sz w:val="18"/>
                <w:szCs w:val="18"/>
              </w:rPr>
              <w:t>100</w:t>
            </w:r>
          </w:p>
        </w:tc>
      </w:tr>
    </w:tbl>
    <w:p w:rsidR="00532047" w:rsidRPr="00E9298F" w:rsidRDefault="00532047" w:rsidP="00A32D66">
      <w:pPr>
        <w:suppressAutoHyphens/>
        <w:spacing w:after="0" w:line="240" w:lineRule="auto"/>
        <w:ind w:firstLine="708"/>
        <w:jc w:val="both"/>
        <w:rPr>
          <w:rFonts w:ascii="Times New Roman" w:eastAsia="Times New Roman" w:hAnsi="Times New Roman" w:cs="Times New Roman"/>
          <w:sz w:val="28"/>
          <w:szCs w:val="28"/>
          <w:lang w:eastAsia="ar-SA"/>
        </w:rPr>
      </w:pPr>
    </w:p>
    <w:p w:rsidR="009335ED" w:rsidRDefault="00F97E5F" w:rsidP="00A32D66">
      <w:pPr>
        <w:pStyle w:val="Default"/>
        <w:ind w:right="-1" w:firstLine="851"/>
        <w:jc w:val="both"/>
        <w:rPr>
          <w:rFonts w:eastAsia="Times New Roman"/>
          <w:sz w:val="28"/>
          <w:szCs w:val="28"/>
          <w:lang w:eastAsia="ar-SA"/>
        </w:rPr>
      </w:pPr>
      <w:proofErr w:type="gramStart"/>
      <w:r>
        <w:rPr>
          <w:rFonts w:eastAsia="Times New Roman"/>
          <w:sz w:val="28"/>
          <w:szCs w:val="28"/>
          <w:lang w:eastAsia="ar-SA"/>
        </w:rPr>
        <w:t>В</w:t>
      </w:r>
      <w:r w:rsidR="00180792">
        <w:rPr>
          <w:rFonts w:eastAsia="Times New Roman"/>
          <w:sz w:val="28"/>
          <w:szCs w:val="28"/>
          <w:lang w:eastAsia="ar-SA"/>
        </w:rPr>
        <w:t xml:space="preserve"> 201</w:t>
      </w:r>
      <w:r w:rsidR="00DF6727">
        <w:rPr>
          <w:rFonts w:eastAsia="Times New Roman"/>
          <w:sz w:val="28"/>
          <w:szCs w:val="28"/>
          <w:lang w:eastAsia="ar-SA"/>
        </w:rPr>
        <w:t>5</w:t>
      </w:r>
      <w:r w:rsidR="00180792">
        <w:rPr>
          <w:rFonts w:eastAsia="Times New Roman"/>
          <w:sz w:val="28"/>
          <w:szCs w:val="28"/>
          <w:lang w:eastAsia="ar-SA"/>
        </w:rPr>
        <w:t xml:space="preserve"> год</w:t>
      </w:r>
      <w:r w:rsidR="00735D29">
        <w:rPr>
          <w:rFonts w:eastAsia="Times New Roman"/>
          <w:sz w:val="28"/>
          <w:szCs w:val="28"/>
          <w:lang w:eastAsia="ar-SA"/>
        </w:rPr>
        <w:t>у</w:t>
      </w:r>
      <w:r w:rsidR="00180792">
        <w:rPr>
          <w:rFonts w:eastAsia="Times New Roman"/>
          <w:sz w:val="28"/>
          <w:szCs w:val="28"/>
          <w:lang w:eastAsia="ar-SA"/>
        </w:rPr>
        <w:t xml:space="preserve"> по сравнению с 201</w:t>
      </w:r>
      <w:r w:rsidR="00DF6727">
        <w:rPr>
          <w:rFonts w:eastAsia="Times New Roman"/>
          <w:sz w:val="28"/>
          <w:szCs w:val="28"/>
          <w:lang w:eastAsia="ar-SA"/>
        </w:rPr>
        <w:t>4</w:t>
      </w:r>
      <w:r w:rsidR="00532047" w:rsidRPr="00E9298F">
        <w:rPr>
          <w:rFonts w:eastAsia="Times New Roman"/>
          <w:sz w:val="28"/>
          <w:szCs w:val="28"/>
          <w:lang w:eastAsia="ar-SA"/>
        </w:rPr>
        <w:t xml:space="preserve"> годом доля налоговых и неналоговых доходов  в общем объеме доходов </w:t>
      </w:r>
      <w:r w:rsidR="00CF0B36">
        <w:rPr>
          <w:rFonts w:eastAsia="Times New Roman"/>
          <w:sz w:val="28"/>
          <w:szCs w:val="28"/>
          <w:lang w:eastAsia="ar-SA"/>
        </w:rPr>
        <w:t xml:space="preserve">проектируется с </w:t>
      </w:r>
      <w:r w:rsidR="00DF6727">
        <w:rPr>
          <w:rFonts w:eastAsia="Times New Roman"/>
          <w:sz w:val="28"/>
          <w:szCs w:val="28"/>
          <w:lang w:eastAsia="ar-SA"/>
        </w:rPr>
        <w:t xml:space="preserve">незначительным </w:t>
      </w:r>
      <w:r w:rsidR="007B735E">
        <w:rPr>
          <w:rFonts w:eastAsia="Times New Roman"/>
          <w:sz w:val="28"/>
          <w:szCs w:val="28"/>
          <w:lang w:eastAsia="ar-SA"/>
        </w:rPr>
        <w:t>уменьшением</w:t>
      </w:r>
      <w:r w:rsidR="002C440E">
        <w:rPr>
          <w:rFonts w:eastAsia="Times New Roman"/>
          <w:sz w:val="28"/>
          <w:szCs w:val="28"/>
          <w:lang w:eastAsia="ar-SA"/>
        </w:rPr>
        <w:t xml:space="preserve"> с </w:t>
      </w:r>
      <w:r w:rsidR="00DF6727">
        <w:rPr>
          <w:rFonts w:eastAsia="Times New Roman"/>
          <w:sz w:val="28"/>
          <w:szCs w:val="28"/>
          <w:lang w:eastAsia="ar-SA"/>
        </w:rPr>
        <w:t>28,8</w:t>
      </w:r>
      <w:r w:rsidR="002C440E">
        <w:rPr>
          <w:rFonts w:eastAsia="Times New Roman"/>
          <w:sz w:val="28"/>
          <w:szCs w:val="28"/>
          <w:lang w:eastAsia="ar-SA"/>
        </w:rPr>
        <w:t xml:space="preserve">% до </w:t>
      </w:r>
      <w:r w:rsidR="00DF6727">
        <w:rPr>
          <w:rFonts w:eastAsia="Times New Roman"/>
          <w:sz w:val="28"/>
          <w:szCs w:val="28"/>
          <w:lang w:eastAsia="ar-SA"/>
        </w:rPr>
        <w:t>28,6</w:t>
      </w:r>
      <w:r w:rsidR="00D52D9E">
        <w:rPr>
          <w:rFonts w:eastAsia="Times New Roman"/>
          <w:sz w:val="28"/>
          <w:szCs w:val="28"/>
          <w:lang w:eastAsia="ar-SA"/>
        </w:rPr>
        <w:t xml:space="preserve"> </w:t>
      </w:r>
      <w:r w:rsidR="00532047" w:rsidRPr="00E9298F">
        <w:rPr>
          <w:rFonts w:eastAsia="Times New Roman"/>
          <w:sz w:val="28"/>
          <w:szCs w:val="28"/>
          <w:lang w:eastAsia="ar-SA"/>
        </w:rPr>
        <w:t>%, доля без</w:t>
      </w:r>
      <w:r w:rsidR="002C440E">
        <w:rPr>
          <w:rFonts w:eastAsia="Times New Roman"/>
          <w:sz w:val="28"/>
          <w:szCs w:val="28"/>
          <w:lang w:eastAsia="ar-SA"/>
        </w:rPr>
        <w:t xml:space="preserve">возмездных поступлений </w:t>
      </w:r>
      <w:r>
        <w:rPr>
          <w:rFonts w:eastAsia="Times New Roman"/>
          <w:sz w:val="28"/>
          <w:szCs w:val="28"/>
          <w:lang w:eastAsia="ar-SA"/>
        </w:rPr>
        <w:t xml:space="preserve">с </w:t>
      </w:r>
      <w:r w:rsidR="00AE50C6">
        <w:rPr>
          <w:rFonts w:eastAsia="Times New Roman"/>
          <w:sz w:val="28"/>
          <w:szCs w:val="28"/>
          <w:lang w:eastAsia="ar-SA"/>
        </w:rPr>
        <w:t xml:space="preserve">незначительным </w:t>
      </w:r>
      <w:r w:rsidR="00D52D9E">
        <w:rPr>
          <w:rFonts w:eastAsia="Times New Roman"/>
          <w:sz w:val="28"/>
          <w:szCs w:val="28"/>
          <w:lang w:eastAsia="ar-SA"/>
        </w:rPr>
        <w:t xml:space="preserve">увеличением </w:t>
      </w:r>
      <w:r w:rsidR="002C440E">
        <w:rPr>
          <w:rFonts w:eastAsia="Times New Roman"/>
          <w:sz w:val="28"/>
          <w:szCs w:val="28"/>
          <w:lang w:eastAsia="ar-SA"/>
        </w:rPr>
        <w:t xml:space="preserve">с </w:t>
      </w:r>
      <w:r w:rsidR="00AE50C6">
        <w:rPr>
          <w:rFonts w:eastAsia="Times New Roman"/>
          <w:sz w:val="28"/>
          <w:szCs w:val="28"/>
          <w:lang w:eastAsia="ar-SA"/>
        </w:rPr>
        <w:t>71,2</w:t>
      </w:r>
      <w:r w:rsidR="00D52D9E">
        <w:rPr>
          <w:rFonts w:eastAsia="Times New Roman"/>
          <w:sz w:val="28"/>
          <w:szCs w:val="28"/>
          <w:lang w:eastAsia="ar-SA"/>
        </w:rPr>
        <w:t xml:space="preserve"> </w:t>
      </w:r>
      <w:r w:rsidR="00532047" w:rsidRPr="00E9298F">
        <w:rPr>
          <w:rFonts w:eastAsia="Times New Roman"/>
          <w:bCs/>
          <w:sz w:val="28"/>
          <w:szCs w:val="28"/>
          <w:lang w:eastAsia="ar-SA"/>
        </w:rPr>
        <w:t>%</w:t>
      </w:r>
      <w:r w:rsidR="002C440E">
        <w:rPr>
          <w:rFonts w:eastAsia="Times New Roman"/>
          <w:sz w:val="28"/>
          <w:szCs w:val="28"/>
          <w:lang w:eastAsia="ar-SA"/>
        </w:rPr>
        <w:t xml:space="preserve"> до </w:t>
      </w:r>
      <w:r w:rsidR="00D52D9E">
        <w:rPr>
          <w:rFonts w:eastAsia="Times New Roman"/>
          <w:sz w:val="28"/>
          <w:szCs w:val="28"/>
          <w:lang w:eastAsia="ar-SA"/>
        </w:rPr>
        <w:t>7</w:t>
      </w:r>
      <w:r w:rsidR="00AE50C6">
        <w:rPr>
          <w:rFonts w:eastAsia="Times New Roman"/>
          <w:sz w:val="28"/>
          <w:szCs w:val="28"/>
          <w:lang w:eastAsia="ar-SA"/>
        </w:rPr>
        <w:t>1,4</w:t>
      </w:r>
      <w:r w:rsidR="00D52D9E">
        <w:rPr>
          <w:rFonts w:eastAsia="Times New Roman"/>
          <w:sz w:val="28"/>
          <w:szCs w:val="28"/>
          <w:lang w:eastAsia="ar-SA"/>
        </w:rPr>
        <w:t xml:space="preserve"> </w:t>
      </w:r>
      <w:r w:rsidR="00532047" w:rsidRPr="00E9298F">
        <w:rPr>
          <w:rFonts w:eastAsia="Times New Roman"/>
          <w:sz w:val="28"/>
          <w:szCs w:val="28"/>
          <w:lang w:eastAsia="ar-SA"/>
        </w:rPr>
        <w:t>%.</w:t>
      </w:r>
      <w:r w:rsidR="00EE23D4" w:rsidRPr="00EE23D4">
        <w:rPr>
          <w:rFonts w:eastAsia="Times New Roman"/>
          <w:sz w:val="28"/>
          <w:szCs w:val="28"/>
          <w:lang w:eastAsia="ar-SA"/>
        </w:rPr>
        <w:t xml:space="preserve"> </w:t>
      </w:r>
      <w:r w:rsidR="00EE23D4">
        <w:rPr>
          <w:rFonts w:eastAsia="Times New Roman"/>
          <w:sz w:val="28"/>
          <w:szCs w:val="28"/>
          <w:lang w:eastAsia="ar-SA"/>
        </w:rPr>
        <w:t xml:space="preserve">На </w:t>
      </w:r>
      <w:r w:rsidR="00735D29">
        <w:rPr>
          <w:rFonts w:eastAsia="Times New Roman"/>
          <w:sz w:val="28"/>
          <w:szCs w:val="28"/>
          <w:lang w:eastAsia="ar-SA"/>
        </w:rPr>
        <w:t>прогнозируемый 201</w:t>
      </w:r>
      <w:r w:rsidR="00AE50C6">
        <w:rPr>
          <w:rFonts w:eastAsia="Times New Roman"/>
          <w:sz w:val="28"/>
          <w:szCs w:val="28"/>
          <w:lang w:eastAsia="ar-SA"/>
        </w:rPr>
        <w:t>6</w:t>
      </w:r>
      <w:r w:rsidR="00735D29">
        <w:rPr>
          <w:rFonts w:eastAsia="Times New Roman"/>
          <w:sz w:val="28"/>
          <w:szCs w:val="28"/>
          <w:lang w:eastAsia="ar-SA"/>
        </w:rPr>
        <w:t xml:space="preserve"> год в сравнении с</w:t>
      </w:r>
      <w:r w:rsidR="00EE23D4">
        <w:rPr>
          <w:rFonts w:eastAsia="Times New Roman"/>
          <w:sz w:val="28"/>
          <w:szCs w:val="28"/>
          <w:lang w:eastAsia="ar-SA"/>
        </w:rPr>
        <w:t xml:space="preserve"> 201</w:t>
      </w:r>
      <w:r w:rsidR="00AE50C6">
        <w:rPr>
          <w:rFonts w:eastAsia="Times New Roman"/>
          <w:sz w:val="28"/>
          <w:szCs w:val="28"/>
          <w:lang w:eastAsia="ar-SA"/>
        </w:rPr>
        <w:t>5</w:t>
      </w:r>
      <w:r w:rsidR="00EE23D4">
        <w:rPr>
          <w:rFonts w:eastAsia="Times New Roman"/>
          <w:sz w:val="28"/>
          <w:szCs w:val="28"/>
          <w:lang w:eastAsia="ar-SA"/>
        </w:rPr>
        <w:t xml:space="preserve"> год</w:t>
      </w:r>
      <w:r w:rsidR="00735D29">
        <w:rPr>
          <w:rFonts w:eastAsia="Times New Roman"/>
          <w:sz w:val="28"/>
          <w:szCs w:val="28"/>
          <w:lang w:eastAsia="ar-SA"/>
        </w:rPr>
        <w:t xml:space="preserve">ом </w:t>
      </w:r>
      <w:r w:rsidR="00735D29" w:rsidRPr="00E9298F">
        <w:rPr>
          <w:rFonts w:eastAsia="Times New Roman"/>
          <w:sz w:val="28"/>
          <w:szCs w:val="28"/>
          <w:lang w:eastAsia="ar-SA"/>
        </w:rPr>
        <w:t xml:space="preserve">доля налоговых и неналоговых доходов в общем объеме доходов </w:t>
      </w:r>
      <w:r w:rsidR="00735D29">
        <w:rPr>
          <w:rFonts w:eastAsia="Times New Roman"/>
          <w:sz w:val="28"/>
          <w:szCs w:val="28"/>
          <w:lang w:eastAsia="ar-SA"/>
        </w:rPr>
        <w:t xml:space="preserve">проектируется с увеличением с </w:t>
      </w:r>
      <w:r w:rsidR="00AE50C6">
        <w:rPr>
          <w:rFonts w:eastAsia="Times New Roman"/>
          <w:sz w:val="28"/>
          <w:szCs w:val="28"/>
          <w:lang w:eastAsia="ar-SA"/>
        </w:rPr>
        <w:t>28,6</w:t>
      </w:r>
      <w:r w:rsidR="00D52D9E">
        <w:rPr>
          <w:rFonts w:eastAsia="Times New Roman"/>
          <w:sz w:val="28"/>
          <w:szCs w:val="28"/>
          <w:lang w:eastAsia="ar-SA"/>
        </w:rPr>
        <w:t xml:space="preserve"> </w:t>
      </w:r>
      <w:r w:rsidR="00735D29">
        <w:rPr>
          <w:rFonts w:eastAsia="Times New Roman"/>
          <w:sz w:val="28"/>
          <w:szCs w:val="28"/>
          <w:lang w:eastAsia="ar-SA"/>
        </w:rPr>
        <w:t xml:space="preserve">% до </w:t>
      </w:r>
      <w:r w:rsidR="00AE50C6">
        <w:rPr>
          <w:rFonts w:eastAsia="Times New Roman"/>
          <w:sz w:val="28"/>
          <w:szCs w:val="28"/>
          <w:lang w:eastAsia="ar-SA"/>
        </w:rPr>
        <w:t>30,8</w:t>
      </w:r>
      <w:proofErr w:type="gramEnd"/>
      <w:r w:rsidR="00D52D9E">
        <w:rPr>
          <w:rFonts w:eastAsia="Times New Roman"/>
          <w:sz w:val="28"/>
          <w:szCs w:val="28"/>
          <w:lang w:eastAsia="ar-SA"/>
        </w:rPr>
        <w:t xml:space="preserve"> </w:t>
      </w:r>
      <w:r w:rsidR="00735D29" w:rsidRPr="00E9298F">
        <w:rPr>
          <w:rFonts w:eastAsia="Times New Roman"/>
          <w:sz w:val="28"/>
          <w:szCs w:val="28"/>
          <w:lang w:eastAsia="ar-SA"/>
        </w:rPr>
        <w:t>%, доля без</w:t>
      </w:r>
      <w:r w:rsidR="00735D29">
        <w:rPr>
          <w:rFonts w:eastAsia="Times New Roman"/>
          <w:sz w:val="28"/>
          <w:szCs w:val="28"/>
          <w:lang w:eastAsia="ar-SA"/>
        </w:rPr>
        <w:t>возмездных поступлений со снижением</w:t>
      </w:r>
      <w:r w:rsidR="00340224">
        <w:rPr>
          <w:rFonts w:eastAsia="Times New Roman"/>
          <w:sz w:val="28"/>
          <w:szCs w:val="28"/>
          <w:lang w:eastAsia="ar-SA"/>
        </w:rPr>
        <w:t xml:space="preserve"> с </w:t>
      </w:r>
      <w:r w:rsidR="00AE50C6">
        <w:rPr>
          <w:rFonts w:eastAsia="Times New Roman"/>
          <w:sz w:val="28"/>
          <w:szCs w:val="28"/>
          <w:lang w:eastAsia="ar-SA"/>
        </w:rPr>
        <w:t>71,4</w:t>
      </w:r>
      <w:r w:rsidR="00D52D9E">
        <w:rPr>
          <w:rFonts w:eastAsia="Times New Roman"/>
          <w:sz w:val="28"/>
          <w:szCs w:val="28"/>
          <w:lang w:eastAsia="ar-SA"/>
        </w:rPr>
        <w:t xml:space="preserve"> </w:t>
      </w:r>
      <w:r w:rsidR="00735D29" w:rsidRPr="00E9298F">
        <w:rPr>
          <w:rFonts w:eastAsia="Times New Roman"/>
          <w:bCs/>
          <w:sz w:val="28"/>
          <w:szCs w:val="28"/>
          <w:lang w:eastAsia="ar-SA"/>
        </w:rPr>
        <w:t>%</w:t>
      </w:r>
      <w:r w:rsidR="00340224">
        <w:rPr>
          <w:rFonts w:eastAsia="Times New Roman"/>
          <w:sz w:val="28"/>
          <w:szCs w:val="28"/>
          <w:lang w:eastAsia="ar-SA"/>
        </w:rPr>
        <w:t xml:space="preserve"> до </w:t>
      </w:r>
      <w:r w:rsidR="00D52D9E">
        <w:rPr>
          <w:rFonts w:eastAsia="Times New Roman"/>
          <w:sz w:val="28"/>
          <w:szCs w:val="28"/>
          <w:lang w:eastAsia="ar-SA"/>
        </w:rPr>
        <w:t>69,</w:t>
      </w:r>
      <w:r w:rsidR="00AE50C6">
        <w:rPr>
          <w:rFonts w:eastAsia="Times New Roman"/>
          <w:sz w:val="28"/>
          <w:szCs w:val="28"/>
          <w:lang w:eastAsia="ar-SA"/>
        </w:rPr>
        <w:t>2</w:t>
      </w:r>
      <w:r w:rsidR="00D52D9E">
        <w:rPr>
          <w:rFonts w:eastAsia="Times New Roman"/>
          <w:sz w:val="28"/>
          <w:szCs w:val="28"/>
          <w:lang w:eastAsia="ar-SA"/>
        </w:rPr>
        <w:t xml:space="preserve"> </w:t>
      </w:r>
      <w:r w:rsidR="00735D29" w:rsidRPr="00E9298F">
        <w:rPr>
          <w:rFonts w:eastAsia="Times New Roman"/>
          <w:sz w:val="28"/>
          <w:szCs w:val="28"/>
          <w:lang w:eastAsia="ar-SA"/>
        </w:rPr>
        <w:t>%.</w:t>
      </w:r>
      <w:r w:rsidR="00E57CF7">
        <w:rPr>
          <w:rFonts w:eastAsia="Times New Roman"/>
          <w:sz w:val="28"/>
          <w:szCs w:val="28"/>
          <w:lang w:eastAsia="ar-SA"/>
        </w:rPr>
        <w:t xml:space="preserve"> На прогнозируемый 201</w:t>
      </w:r>
      <w:r w:rsidR="00AE50C6">
        <w:rPr>
          <w:rFonts w:eastAsia="Times New Roman"/>
          <w:sz w:val="28"/>
          <w:szCs w:val="28"/>
          <w:lang w:eastAsia="ar-SA"/>
        </w:rPr>
        <w:t>7</w:t>
      </w:r>
      <w:r w:rsidR="00E57CF7">
        <w:rPr>
          <w:rFonts w:eastAsia="Times New Roman"/>
          <w:sz w:val="28"/>
          <w:szCs w:val="28"/>
          <w:lang w:eastAsia="ar-SA"/>
        </w:rPr>
        <w:t xml:space="preserve"> год в сравнении с 201</w:t>
      </w:r>
      <w:r w:rsidR="00AE50C6">
        <w:rPr>
          <w:rFonts w:eastAsia="Times New Roman"/>
          <w:sz w:val="28"/>
          <w:szCs w:val="28"/>
          <w:lang w:eastAsia="ar-SA"/>
        </w:rPr>
        <w:t>5</w:t>
      </w:r>
      <w:r w:rsidR="00E57CF7">
        <w:rPr>
          <w:rFonts w:eastAsia="Times New Roman"/>
          <w:sz w:val="28"/>
          <w:szCs w:val="28"/>
          <w:lang w:eastAsia="ar-SA"/>
        </w:rPr>
        <w:t xml:space="preserve"> годом </w:t>
      </w:r>
      <w:r w:rsidR="00E57CF7" w:rsidRPr="00E9298F">
        <w:rPr>
          <w:rFonts w:eastAsia="Times New Roman"/>
          <w:sz w:val="28"/>
          <w:szCs w:val="28"/>
          <w:lang w:eastAsia="ar-SA"/>
        </w:rPr>
        <w:t>доля налоговых и неналоговых доходов в общем объеме доходов</w:t>
      </w:r>
      <w:r w:rsidR="00AE50C6" w:rsidRPr="00AE50C6">
        <w:rPr>
          <w:rFonts w:eastAsia="Times New Roman"/>
          <w:sz w:val="28"/>
          <w:szCs w:val="28"/>
          <w:lang w:eastAsia="ar-SA"/>
        </w:rPr>
        <w:t xml:space="preserve"> </w:t>
      </w:r>
      <w:r w:rsidR="00AE50C6">
        <w:rPr>
          <w:rFonts w:eastAsia="Times New Roman"/>
          <w:sz w:val="28"/>
          <w:szCs w:val="28"/>
          <w:lang w:eastAsia="ar-SA"/>
        </w:rPr>
        <w:t xml:space="preserve">проектируется с увеличением с </w:t>
      </w:r>
      <w:r w:rsidR="00AE50C6">
        <w:rPr>
          <w:rFonts w:eastAsia="Times New Roman"/>
          <w:sz w:val="28"/>
          <w:szCs w:val="28"/>
          <w:lang w:eastAsia="ar-SA"/>
        </w:rPr>
        <w:lastRenderedPageBreak/>
        <w:t xml:space="preserve">28,6 % до 32,4 </w:t>
      </w:r>
      <w:r w:rsidR="00AE50C6" w:rsidRPr="00E9298F">
        <w:rPr>
          <w:rFonts w:eastAsia="Times New Roman"/>
          <w:sz w:val="28"/>
          <w:szCs w:val="28"/>
          <w:lang w:eastAsia="ar-SA"/>
        </w:rPr>
        <w:t>%, доля без</w:t>
      </w:r>
      <w:r w:rsidR="00AE50C6">
        <w:rPr>
          <w:rFonts w:eastAsia="Times New Roman"/>
          <w:sz w:val="28"/>
          <w:szCs w:val="28"/>
          <w:lang w:eastAsia="ar-SA"/>
        </w:rPr>
        <w:t xml:space="preserve">возмездных поступлений со снижением </w:t>
      </w:r>
      <w:proofErr w:type="gramStart"/>
      <w:r w:rsidR="00AE50C6">
        <w:rPr>
          <w:rFonts w:eastAsia="Times New Roman"/>
          <w:sz w:val="28"/>
          <w:szCs w:val="28"/>
          <w:lang w:eastAsia="ar-SA"/>
        </w:rPr>
        <w:t>с</w:t>
      </w:r>
      <w:proofErr w:type="gramEnd"/>
      <w:r w:rsidR="00AE50C6">
        <w:rPr>
          <w:rFonts w:eastAsia="Times New Roman"/>
          <w:sz w:val="28"/>
          <w:szCs w:val="28"/>
          <w:lang w:eastAsia="ar-SA"/>
        </w:rPr>
        <w:t xml:space="preserve"> 71,4 </w:t>
      </w:r>
      <w:r w:rsidR="00AE50C6" w:rsidRPr="00E9298F">
        <w:rPr>
          <w:rFonts w:eastAsia="Times New Roman"/>
          <w:bCs/>
          <w:sz w:val="28"/>
          <w:szCs w:val="28"/>
          <w:lang w:eastAsia="ar-SA"/>
        </w:rPr>
        <w:t>%</w:t>
      </w:r>
      <w:r w:rsidR="00AE50C6">
        <w:rPr>
          <w:rFonts w:eastAsia="Times New Roman"/>
          <w:sz w:val="28"/>
          <w:szCs w:val="28"/>
          <w:lang w:eastAsia="ar-SA"/>
        </w:rPr>
        <w:t xml:space="preserve"> до 67,6 </w:t>
      </w:r>
      <w:r w:rsidR="00AE50C6" w:rsidRPr="00E9298F">
        <w:rPr>
          <w:rFonts w:eastAsia="Times New Roman"/>
          <w:sz w:val="28"/>
          <w:szCs w:val="28"/>
          <w:lang w:eastAsia="ar-SA"/>
        </w:rPr>
        <w:t>%.</w:t>
      </w:r>
    </w:p>
    <w:p w:rsidR="009335ED" w:rsidRDefault="009335ED" w:rsidP="00A32D66">
      <w:pPr>
        <w:pStyle w:val="Default"/>
        <w:ind w:right="-1" w:firstLine="851"/>
        <w:jc w:val="both"/>
        <w:rPr>
          <w:sz w:val="28"/>
          <w:szCs w:val="28"/>
        </w:rPr>
      </w:pPr>
      <w:r>
        <w:rPr>
          <w:sz w:val="28"/>
          <w:szCs w:val="28"/>
        </w:rPr>
        <w:t>Динамика планируемых доходов бюджета му</w:t>
      </w:r>
      <w:r w:rsidR="00191E3A">
        <w:rPr>
          <w:sz w:val="28"/>
          <w:szCs w:val="28"/>
        </w:rPr>
        <w:t>ниципального образования Кущёвский район:</w:t>
      </w:r>
    </w:p>
    <w:p w:rsidR="009335ED" w:rsidRDefault="009335ED" w:rsidP="00A32D66">
      <w:pPr>
        <w:pStyle w:val="Default"/>
        <w:ind w:right="-1"/>
        <w:rPr>
          <w:sz w:val="28"/>
          <w:szCs w:val="28"/>
        </w:rPr>
      </w:pPr>
      <w:r>
        <w:rPr>
          <w:sz w:val="28"/>
          <w:szCs w:val="28"/>
        </w:rPr>
        <w:t>- в 201</w:t>
      </w:r>
      <w:r w:rsidR="00AE50C6">
        <w:rPr>
          <w:sz w:val="28"/>
          <w:szCs w:val="28"/>
        </w:rPr>
        <w:t>4</w:t>
      </w:r>
      <w:r>
        <w:rPr>
          <w:sz w:val="28"/>
          <w:szCs w:val="28"/>
        </w:rPr>
        <w:t xml:space="preserve"> году по сравнению с 201</w:t>
      </w:r>
      <w:r w:rsidR="00AE50C6">
        <w:rPr>
          <w:sz w:val="28"/>
          <w:szCs w:val="28"/>
        </w:rPr>
        <w:t>3</w:t>
      </w:r>
      <w:r>
        <w:rPr>
          <w:sz w:val="28"/>
          <w:szCs w:val="28"/>
        </w:rPr>
        <w:t xml:space="preserve"> годом </w:t>
      </w:r>
      <w:r w:rsidR="0036231B">
        <w:rPr>
          <w:sz w:val="28"/>
          <w:szCs w:val="28"/>
        </w:rPr>
        <w:t>+ 93733,5</w:t>
      </w:r>
      <w:r>
        <w:rPr>
          <w:sz w:val="28"/>
          <w:szCs w:val="28"/>
        </w:rPr>
        <w:t xml:space="preserve"> тыс. рублей;</w:t>
      </w:r>
    </w:p>
    <w:p w:rsidR="009335ED" w:rsidRDefault="009335ED" w:rsidP="00A32D66">
      <w:pPr>
        <w:pStyle w:val="Default"/>
        <w:ind w:right="-1"/>
        <w:rPr>
          <w:sz w:val="28"/>
          <w:szCs w:val="28"/>
        </w:rPr>
      </w:pPr>
      <w:r>
        <w:rPr>
          <w:sz w:val="28"/>
          <w:szCs w:val="28"/>
        </w:rPr>
        <w:t>-в</w:t>
      </w:r>
      <w:r w:rsidR="00B009C6">
        <w:rPr>
          <w:sz w:val="28"/>
          <w:szCs w:val="28"/>
        </w:rPr>
        <w:t xml:space="preserve"> 201</w:t>
      </w:r>
      <w:r w:rsidR="00AE50C6">
        <w:rPr>
          <w:sz w:val="28"/>
          <w:szCs w:val="28"/>
        </w:rPr>
        <w:t>5</w:t>
      </w:r>
      <w:r>
        <w:rPr>
          <w:sz w:val="28"/>
          <w:szCs w:val="28"/>
        </w:rPr>
        <w:t xml:space="preserve"> году по сравнению с</w:t>
      </w:r>
      <w:r w:rsidR="002F130C">
        <w:rPr>
          <w:sz w:val="28"/>
          <w:szCs w:val="28"/>
        </w:rPr>
        <w:t xml:space="preserve"> 201</w:t>
      </w:r>
      <w:r w:rsidR="00AE50C6">
        <w:rPr>
          <w:sz w:val="28"/>
          <w:szCs w:val="28"/>
        </w:rPr>
        <w:t>4</w:t>
      </w:r>
      <w:r>
        <w:rPr>
          <w:sz w:val="28"/>
          <w:szCs w:val="28"/>
        </w:rPr>
        <w:t xml:space="preserve"> годом</w:t>
      </w:r>
      <w:r w:rsidR="00635985">
        <w:rPr>
          <w:sz w:val="28"/>
          <w:szCs w:val="28"/>
        </w:rPr>
        <w:t xml:space="preserve"> </w:t>
      </w:r>
      <w:r w:rsidR="0036231B">
        <w:rPr>
          <w:sz w:val="28"/>
          <w:szCs w:val="28"/>
        </w:rPr>
        <w:t>– 50951,0</w:t>
      </w:r>
      <w:r w:rsidR="00635985">
        <w:rPr>
          <w:sz w:val="28"/>
          <w:szCs w:val="28"/>
        </w:rPr>
        <w:t xml:space="preserve"> тыс. рублей;</w:t>
      </w:r>
    </w:p>
    <w:p w:rsidR="009335ED" w:rsidRDefault="009335ED" w:rsidP="00A32D66">
      <w:pPr>
        <w:pStyle w:val="Default"/>
        <w:ind w:right="-1"/>
        <w:rPr>
          <w:sz w:val="28"/>
          <w:szCs w:val="28"/>
        </w:rPr>
      </w:pPr>
      <w:r>
        <w:rPr>
          <w:sz w:val="28"/>
          <w:szCs w:val="28"/>
        </w:rPr>
        <w:t>-в</w:t>
      </w:r>
      <w:r w:rsidR="0044371B">
        <w:rPr>
          <w:sz w:val="28"/>
          <w:szCs w:val="28"/>
        </w:rPr>
        <w:t xml:space="preserve"> 201</w:t>
      </w:r>
      <w:r w:rsidR="00AE50C6">
        <w:rPr>
          <w:sz w:val="28"/>
          <w:szCs w:val="28"/>
        </w:rPr>
        <w:t>6</w:t>
      </w:r>
      <w:r>
        <w:rPr>
          <w:sz w:val="28"/>
          <w:szCs w:val="28"/>
        </w:rPr>
        <w:t xml:space="preserve"> году по сравнению с</w:t>
      </w:r>
      <w:r w:rsidR="0044371B">
        <w:rPr>
          <w:sz w:val="28"/>
          <w:szCs w:val="28"/>
        </w:rPr>
        <w:t xml:space="preserve"> 201</w:t>
      </w:r>
      <w:r w:rsidR="00AE50C6">
        <w:rPr>
          <w:sz w:val="28"/>
          <w:szCs w:val="28"/>
        </w:rPr>
        <w:t>5</w:t>
      </w:r>
      <w:r>
        <w:rPr>
          <w:sz w:val="28"/>
          <w:szCs w:val="28"/>
        </w:rPr>
        <w:t xml:space="preserve"> годом</w:t>
      </w:r>
      <w:r w:rsidR="0044371B">
        <w:rPr>
          <w:sz w:val="28"/>
          <w:szCs w:val="28"/>
        </w:rPr>
        <w:t xml:space="preserve"> </w:t>
      </w:r>
      <w:r w:rsidR="0036231B">
        <w:rPr>
          <w:sz w:val="28"/>
          <w:szCs w:val="28"/>
        </w:rPr>
        <w:t>+ 8872,7</w:t>
      </w:r>
      <w:r w:rsidR="0044371B">
        <w:rPr>
          <w:sz w:val="28"/>
          <w:szCs w:val="28"/>
        </w:rPr>
        <w:t xml:space="preserve"> тыс. рублей;</w:t>
      </w:r>
    </w:p>
    <w:p w:rsidR="009335ED" w:rsidRDefault="009335ED" w:rsidP="00A32D66">
      <w:pPr>
        <w:pStyle w:val="Default"/>
        <w:ind w:right="-1"/>
        <w:rPr>
          <w:sz w:val="28"/>
          <w:szCs w:val="28"/>
        </w:rPr>
      </w:pPr>
      <w:r>
        <w:rPr>
          <w:sz w:val="28"/>
          <w:szCs w:val="28"/>
        </w:rPr>
        <w:t>-в</w:t>
      </w:r>
      <w:r w:rsidR="00266002">
        <w:rPr>
          <w:sz w:val="28"/>
          <w:szCs w:val="28"/>
        </w:rPr>
        <w:t xml:space="preserve"> 201</w:t>
      </w:r>
      <w:r w:rsidR="00AE50C6">
        <w:rPr>
          <w:sz w:val="28"/>
          <w:szCs w:val="28"/>
        </w:rPr>
        <w:t>7</w:t>
      </w:r>
      <w:r>
        <w:rPr>
          <w:sz w:val="28"/>
          <w:szCs w:val="28"/>
        </w:rPr>
        <w:t xml:space="preserve"> году по сравнению с</w:t>
      </w:r>
      <w:r w:rsidR="00266002">
        <w:rPr>
          <w:sz w:val="28"/>
          <w:szCs w:val="28"/>
        </w:rPr>
        <w:t xml:space="preserve"> 201</w:t>
      </w:r>
      <w:r w:rsidR="00AE50C6">
        <w:rPr>
          <w:sz w:val="28"/>
          <w:szCs w:val="28"/>
        </w:rPr>
        <w:t>5</w:t>
      </w:r>
      <w:r>
        <w:rPr>
          <w:sz w:val="28"/>
          <w:szCs w:val="28"/>
        </w:rPr>
        <w:t xml:space="preserve"> годом</w:t>
      </w:r>
      <w:r w:rsidR="00266002">
        <w:rPr>
          <w:sz w:val="28"/>
          <w:szCs w:val="28"/>
        </w:rPr>
        <w:t xml:space="preserve"> + </w:t>
      </w:r>
      <w:r w:rsidR="0036231B">
        <w:rPr>
          <w:sz w:val="28"/>
          <w:szCs w:val="28"/>
        </w:rPr>
        <w:t>7006,2</w:t>
      </w:r>
      <w:r w:rsidR="00266002">
        <w:rPr>
          <w:sz w:val="28"/>
          <w:szCs w:val="28"/>
        </w:rPr>
        <w:t xml:space="preserve"> тыс. рублей.</w:t>
      </w:r>
      <w:r>
        <w:rPr>
          <w:sz w:val="28"/>
          <w:szCs w:val="28"/>
        </w:rPr>
        <w:t xml:space="preserve"> </w:t>
      </w:r>
    </w:p>
    <w:p w:rsidR="007D0D84" w:rsidRPr="009335ED" w:rsidRDefault="007D0D84" w:rsidP="00A32D66">
      <w:pPr>
        <w:suppressAutoHyphens/>
        <w:spacing w:after="0" w:line="240" w:lineRule="auto"/>
        <w:ind w:right="-426" w:firstLine="708"/>
        <w:jc w:val="both"/>
        <w:rPr>
          <w:rFonts w:ascii="Times New Roman" w:eastAsia="Times New Roman" w:hAnsi="Times New Roman" w:cs="Times New Roman"/>
          <w:sz w:val="28"/>
          <w:szCs w:val="28"/>
          <w:lang w:eastAsia="ar-SA"/>
        </w:rPr>
      </w:pPr>
    </w:p>
    <w:p w:rsidR="00860CDF" w:rsidRPr="00860CDF" w:rsidRDefault="00860CDF" w:rsidP="00A32D66">
      <w:pPr>
        <w:spacing w:after="0" w:line="240" w:lineRule="auto"/>
        <w:ind w:right="-426"/>
        <w:jc w:val="center"/>
        <w:rPr>
          <w:rFonts w:ascii="Times New Roman" w:hAnsi="Times New Roman" w:cs="Times New Roman"/>
          <w:b/>
          <w:sz w:val="28"/>
          <w:szCs w:val="28"/>
        </w:rPr>
      </w:pPr>
      <w:r w:rsidRPr="00860CDF">
        <w:rPr>
          <w:rFonts w:ascii="Times New Roman" w:hAnsi="Times New Roman" w:cs="Times New Roman"/>
          <w:b/>
          <w:sz w:val="28"/>
          <w:szCs w:val="28"/>
        </w:rPr>
        <w:t>Налоговые и неналоговые доходы бюджета муниципального образования Кущёвский район</w:t>
      </w:r>
    </w:p>
    <w:p w:rsidR="008840BF" w:rsidRDefault="008840BF" w:rsidP="00A32D66">
      <w:pPr>
        <w:spacing w:after="0" w:line="240" w:lineRule="auto"/>
        <w:ind w:right="-426" w:firstLine="900"/>
        <w:jc w:val="both"/>
        <w:rPr>
          <w:rFonts w:ascii="Times New Roman" w:hAnsi="Times New Roman" w:cs="Times New Roman"/>
          <w:sz w:val="28"/>
          <w:szCs w:val="28"/>
        </w:rPr>
      </w:pPr>
    </w:p>
    <w:tbl>
      <w:tblPr>
        <w:tblStyle w:val="a3"/>
        <w:tblW w:w="10030" w:type="dxa"/>
        <w:tblLook w:val="04A0" w:firstRow="1" w:lastRow="0" w:firstColumn="1" w:lastColumn="0" w:noHBand="0" w:noVBand="1"/>
      </w:tblPr>
      <w:tblGrid>
        <w:gridCol w:w="3794"/>
        <w:gridCol w:w="1417"/>
        <w:gridCol w:w="1417"/>
        <w:gridCol w:w="1134"/>
        <w:gridCol w:w="1134"/>
        <w:gridCol w:w="1134"/>
      </w:tblGrid>
      <w:tr w:rsidR="008840BF" w:rsidTr="002F130C">
        <w:tc>
          <w:tcPr>
            <w:tcW w:w="3794" w:type="dxa"/>
          </w:tcPr>
          <w:p w:rsidR="00FC3DD9" w:rsidRDefault="008840BF" w:rsidP="00A32D66">
            <w:pPr>
              <w:ind w:right="-426"/>
              <w:rPr>
                <w:rFonts w:ascii="Times New Roman" w:hAnsi="Times New Roman" w:cs="Times New Roman"/>
                <w:sz w:val="18"/>
                <w:szCs w:val="18"/>
              </w:rPr>
            </w:pPr>
            <w:r w:rsidRPr="008840BF">
              <w:rPr>
                <w:rFonts w:ascii="Times New Roman" w:hAnsi="Times New Roman" w:cs="Times New Roman"/>
                <w:sz w:val="18"/>
                <w:szCs w:val="18"/>
              </w:rPr>
              <w:t>Наименование</w:t>
            </w:r>
          </w:p>
          <w:p w:rsidR="008840BF" w:rsidRPr="008840BF" w:rsidRDefault="008840BF" w:rsidP="00A32D66">
            <w:pPr>
              <w:ind w:right="-426"/>
              <w:rPr>
                <w:rFonts w:ascii="Times New Roman" w:hAnsi="Times New Roman" w:cs="Times New Roman"/>
                <w:sz w:val="18"/>
                <w:szCs w:val="18"/>
              </w:rPr>
            </w:pPr>
            <w:r>
              <w:rPr>
                <w:rFonts w:ascii="Times New Roman" w:hAnsi="Times New Roman" w:cs="Times New Roman"/>
                <w:sz w:val="18"/>
                <w:szCs w:val="18"/>
              </w:rPr>
              <w:t xml:space="preserve">налогового </w:t>
            </w:r>
            <w:r w:rsidRPr="008840BF">
              <w:rPr>
                <w:rFonts w:ascii="Times New Roman" w:hAnsi="Times New Roman" w:cs="Times New Roman"/>
                <w:sz w:val="18"/>
                <w:szCs w:val="18"/>
              </w:rPr>
              <w:t>дохода</w:t>
            </w:r>
          </w:p>
        </w:tc>
        <w:tc>
          <w:tcPr>
            <w:tcW w:w="1417" w:type="dxa"/>
            <w:vAlign w:val="center"/>
          </w:tcPr>
          <w:p w:rsidR="008840BF" w:rsidRPr="008840BF" w:rsidRDefault="008840BF" w:rsidP="00A32D66">
            <w:pPr>
              <w:jc w:val="center"/>
              <w:rPr>
                <w:rFonts w:ascii="Times New Roman" w:hAnsi="Times New Roman" w:cs="Times New Roman"/>
                <w:sz w:val="18"/>
                <w:szCs w:val="18"/>
              </w:rPr>
            </w:pPr>
            <w:r w:rsidRPr="008840BF">
              <w:rPr>
                <w:rFonts w:ascii="Times New Roman" w:hAnsi="Times New Roman" w:cs="Times New Roman"/>
                <w:sz w:val="18"/>
                <w:szCs w:val="18"/>
              </w:rPr>
              <w:t>201</w:t>
            </w:r>
            <w:r w:rsidR="0036231B">
              <w:rPr>
                <w:rFonts w:ascii="Times New Roman" w:hAnsi="Times New Roman" w:cs="Times New Roman"/>
                <w:sz w:val="18"/>
                <w:szCs w:val="18"/>
              </w:rPr>
              <w:t>3</w:t>
            </w:r>
          </w:p>
          <w:p w:rsidR="008840BF" w:rsidRPr="008840BF" w:rsidRDefault="002F130C" w:rsidP="00A32D66">
            <w:pPr>
              <w:suppressAutoHyphens/>
              <w:jc w:val="center"/>
              <w:rPr>
                <w:rFonts w:ascii="Times New Roman" w:hAnsi="Times New Roman" w:cs="Times New Roman"/>
                <w:sz w:val="18"/>
                <w:szCs w:val="18"/>
              </w:rPr>
            </w:pPr>
            <w:r>
              <w:rPr>
                <w:rFonts w:ascii="Times New Roman" w:eastAsia="Times New Roman" w:hAnsi="Times New Roman" w:cs="Times New Roman"/>
                <w:sz w:val="18"/>
                <w:szCs w:val="18"/>
                <w:lang w:eastAsia="ar-SA"/>
              </w:rPr>
              <w:t>(факт)</w:t>
            </w:r>
          </w:p>
        </w:tc>
        <w:tc>
          <w:tcPr>
            <w:tcW w:w="1417" w:type="dxa"/>
            <w:vAlign w:val="center"/>
          </w:tcPr>
          <w:p w:rsidR="008840BF" w:rsidRPr="008840BF" w:rsidRDefault="008840BF" w:rsidP="00A32D66">
            <w:pPr>
              <w:jc w:val="center"/>
              <w:rPr>
                <w:rFonts w:ascii="Times New Roman" w:hAnsi="Times New Roman" w:cs="Times New Roman"/>
                <w:sz w:val="18"/>
                <w:szCs w:val="18"/>
              </w:rPr>
            </w:pPr>
            <w:r w:rsidRPr="008840BF">
              <w:rPr>
                <w:rFonts w:ascii="Times New Roman" w:hAnsi="Times New Roman" w:cs="Times New Roman"/>
                <w:sz w:val="18"/>
                <w:szCs w:val="18"/>
              </w:rPr>
              <w:t>201</w:t>
            </w:r>
            <w:r w:rsidR="00E8626E">
              <w:rPr>
                <w:rFonts w:ascii="Times New Roman" w:hAnsi="Times New Roman" w:cs="Times New Roman"/>
                <w:sz w:val="18"/>
                <w:szCs w:val="18"/>
              </w:rPr>
              <w:t>4</w:t>
            </w:r>
          </w:p>
          <w:p w:rsidR="008840BF" w:rsidRPr="009E1383" w:rsidRDefault="002F130C" w:rsidP="00A32D66">
            <w:pPr>
              <w:suppressAutoHyphens/>
              <w:jc w:val="center"/>
              <w:rPr>
                <w:rFonts w:ascii="Times New Roman" w:hAnsi="Times New Roman" w:cs="Times New Roman"/>
                <w:color w:val="000000"/>
                <w:sz w:val="18"/>
                <w:szCs w:val="18"/>
              </w:rPr>
            </w:pPr>
            <w:r>
              <w:rPr>
                <w:rFonts w:ascii="Times New Roman" w:hAnsi="Times New Roman" w:cs="Times New Roman"/>
                <w:color w:val="000000"/>
                <w:sz w:val="18"/>
                <w:szCs w:val="18"/>
              </w:rPr>
              <w:t>(оценка)</w:t>
            </w:r>
          </w:p>
        </w:tc>
        <w:tc>
          <w:tcPr>
            <w:tcW w:w="1134" w:type="dxa"/>
            <w:vAlign w:val="center"/>
          </w:tcPr>
          <w:p w:rsidR="008840BF" w:rsidRPr="008840BF" w:rsidRDefault="008840BF" w:rsidP="00A32D66">
            <w:pPr>
              <w:jc w:val="center"/>
              <w:rPr>
                <w:rFonts w:ascii="Times New Roman" w:hAnsi="Times New Roman" w:cs="Times New Roman"/>
                <w:sz w:val="18"/>
                <w:szCs w:val="18"/>
              </w:rPr>
            </w:pPr>
            <w:r w:rsidRPr="008840BF">
              <w:rPr>
                <w:rFonts w:ascii="Times New Roman" w:hAnsi="Times New Roman" w:cs="Times New Roman"/>
                <w:sz w:val="18"/>
                <w:szCs w:val="18"/>
              </w:rPr>
              <w:t>201</w:t>
            </w:r>
            <w:r w:rsidR="00E8626E">
              <w:rPr>
                <w:rFonts w:ascii="Times New Roman" w:hAnsi="Times New Roman" w:cs="Times New Roman"/>
                <w:sz w:val="18"/>
                <w:szCs w:val="18"/>
              </w:rPr>
              <w:t>5</w:t>
            </w:r>
          </w:p>
          <w:p w:rsidR="008840BF" w:rsidRPr="008840BF" w:rsidRDefault="002F130C" w:rsidP="00A32D66">
            <w:pPr>
              <w:suppressAutoHyphens/>
              <w:jc w:val="center"/>
              <w:rPr>
                <w:rFonts w:ascii="Times New Roman" w:hAnsi="Times New Roman" w:cs="Times New Roman"/>
                <w:sz w:val="18"/>
                <w:szCs w:val="18"/>
              </w:rPr>
            </w:pPr>
            <w:r>
              <w:rPr>
                <w:rFonts w:ascii="Times New Roman" w:eastAsia="Times New Roman" w:hAnsi="Times New Roman" w:cs="Times New Roman"/>
                <w:sz w:val="18"/>
                <w:szCs w:val="18"/>
                <w:lang w:eastAsia="ar-SA"/>
              </w:rPr>
              <w:t>(п</w:t>
            </w:r>
            <w:r w:rsidR="008840BF" w:rsidRPr="008840BF">
              <w:rPr>
                <w:rFonts w:ascii="Times New Roman" w:eastAsia="Times New Roman" w:hAnsi="Times New Roman" w:cs="Times New Roman"/>
                <w:sz w:val="18"/>
                <w:szCs w:val="18"/>
                <w:lang w:eastAsia="ar-SA"/>
              </w:rPr>
              <w:t>роект</w:t>
            </w:r>
            <w:r>
              <w:rPr>
                <w:rFonts w:ascii="Times New Roman" w:eastAsia="Times New Roman" w:hAnsi="Times New Roman" w:cs="Times New Roman"/>
                <w:sz w:val="18"/>
                <w:szCs w:val="18"/>
                <w:lang w:eastAsia="ar-SA"/>
              </w:rPr>
              <w:t>)</w:t>
            </w:r>
          </w:p>
        </w:tc>
        <w:tc>
          <w:tcPr>
            <w:tcW w:w="1134" w:type="dxa"/>
            <w:vAlign w:val="center"/>
          </w:tcPr>
          <w:p w:rsidR="002F130C" w:rsidRPr="008840BF" w:rsidRDefault="002F130C" w:rsidP="00A32D66">
            <w:pPr>
              <w:jc w:val="center"/>
              <w:rPr>
                <w:rFonts w:ascii="Times New Roman" w:hAnsi="Times New Roman" w:cs="Times New Roman"/>
                <w:sz w:val="18"/>
                <w:szCs w:val="18"/>
              </w:rPr>
            </w:pPr>
            <w:r w:rsidRPr="008840BF">
              <w:rPr>
                <w:rFonts w:ascii="Times New Roman" w:hAnsi="Times New Roman" w:cs="Times New Roman"/>
                <w:sz w:val="18"/>
                <w:szCs w:val="18"/>
              </w:rPr>
              <w:t>201</w:t>
            </w:r>
            <w:r w:rsidR="00100E3F">
              <w:rPr>
                <w:rFonts w:ascii="Times New Roman" w:hAnsi="Times New Roman" w:cs="Times New Roman"/>
                <w:sz w:val="18"/>
                <w:szCs w:val="18"/>
              </w:rPr>
              <w:t>6</w:t>
            </w:r>
          </w:p>
          <w:p w:rsidR="008840BF" w:rsidRPr="008840BF" w:rsidRDefault="002F130C" w:rsidP="00A32D66">
            <w:pPr>
              <w:jc w:val="center"/>
              <w:rPr>
                <w:rFonts w:ascii="Times New Roman" w:hAnsi="Times New Roman" w:cs="Times New Roman"/>
                <w:sz w:val="18"/>
                <w:szCs w:val="18"/>
              </w:rPr>
            </w:pPr>
            <w:r>
              <w:rPr>
                <w:rFonts w:ascii="Times New Roman" w:eastAsia="Times New Roman" w:hAnsi="Times New Roman" w:cs="Times New Roman"/>
                <w:sz w:val="18"/>
                <w:szCs w:val="18"/>
                <w:lang w:eastAsia="ar-SA"/>
              </w:rPr>
              <w:t>(п</w:t>
            </w:r>
            <w:r w:rsidRPr="008840BF">
              <w:rPr>
                <w:rFonts w:ascii="Times New Roman" w:eastAsia="Times New Roman" w:hAnsi="Times New Roman" w:cs="Times New Roman"/>
                <w:sz w:val="18"/>
                <w:szCs w:val="18"/>
                <w:lang w:eastAsia="ar-SA"/>
              </w:rPr>
              <w:t>роект</w:t>
            </w:r>
            <w:r>
              <w:rPr>
                <w:rFonts w:ascii="Times New Roman" w:eastAsia="Times New Roman" w:hAnsi="Times New Roman" w:cs="Times New Roman"/>
                <w:sz w:val="18"/>
                <w:szCs w:val="18"/>
                <w:lang w:eastAsia="ar-SA"/>
              </w:rPr>
              <w:t>)</w:t>
            </w:r>
          </w:p>
        </w:tc>
        <w:tc>
          <w:tcPr>
            <w:tcW w:w="1134" w:type="dxa"/>
            <w:vAlign w:val="center"/>
          </w:tcPr>
          <w:p w:rsidR="002F130C" w:rsidRPr="008840BF" w:rsidRDefault="002F130C" w:rsidP="00A32D66">
            <w:pPr>
              <w:jc w:val="center"/>
              <w:rPr>
                <w:rFonts w:ascii="Times New Roman" w:hAnsi="Times New Roman" w:cs="Times New Roman"/>
                <w:sz w:val="18"/>
                <w:szCs w:val="18"/>
              </w:rPr>
            </w:pPr>
            <w:r w:rsidRPr="008840BF">
              <w:rPr>
                <w:rFonts w:ascii="Times New Roman" w:hAnsi="Times New Roman" w:cs="Times New Roman"/>
                <w:sz w:val="18"/>
                <w:szCs w:val="18"/>
              </w:rPr>
              <w:t>201</w:t>
            </w:r>
            <w:r w:rsidR="00100E3F">
              <w:rPr>
                <w:rFonts w:ascii="Times New Roman" w:hAnsi="Times New Roman" w:cs="Times New Roman"/>
                <w:sz w:val="18"/>
                <w:szCs w:val="18"/>
              </w:rPr>
              <w:t>7</w:t>
            </w:r>
          </w:p>
          <w:p w:rsidR="008840BF" w:rsidRPr="008840BF" w:rsidRDefault="002F130C" w:rsidP="00A32D66">
            <w:pPr>
              <w:suppressAutoHyphens/>
              <w:jc w:val="center"/>
              <w:rPr>
                <w:rFonts w:ascii="Times New Roman" w:hAnsi="Times New Roman" w:cs="Times New Roman"/>
                <w:sz w:val="18"/>
                <w:szCs w:val="18"/>
              </w:rPr>
            </w:pPr>
            <w:r>
              <w:rPr>
                <w:rFonts w:ascii="Times New Roman" w:eastAsia="Times New Roman" w:hAnsi="Times New Roman" w:cs="Times New Roman"/>
                <w:sz w:val="18"/>
                <w:szCs w:val="18"/>
                <w:lang w:eastAsia="ar-SA"/>
              </w:rPr>
              <w:t>(п</w:t>
            </w:r>
            <w:r w:rsidRPr="008840BF">
              <w:rPr>
                <w:rFonts w:ascii="Times New Roman" w:eastAsia="Times New Roman" w:hAnsi="Times New Roman" w:cs="Times New Roman"/>
                <w:sz w:val="18"/>
                <w:szCs w:val="18"/>
                <w:lang w:eastAsia="ar-SA"/>
              </w:rPr>
              <w:t>роект</w:t>
            </w:r>
            <w:r>
              <w:rPr>
                <w:rFonts w:ascii="Times New Roman" w:eastAsia="Times New Roman" w:hAnsi="Times New Roman" w:cs="Times New Roman"/>
                <w:sz w:val="18"/>
                <w:szCs w:val="18"/>
                <w:lang w:eastAsia="ar-SA"/>
              </w:rPr>
              <w:t>)</w:t>
            </w:r>
          </w:p>
        </w:tc>
      </w:tr>
      <w:tr w:rsidR="00DD061E" w:rsidTr="002F130C">
        <w:tc>
          <w:tcPr>
            <w:tcW w:w="3794" w:type="dxa"/>
          </w:tcPr>
          <w:p w:rsidR="00DD061E" w:rsidRDefault="00DD061E" w:rsidP="00A32D66">
            <w:pPr>
              <w:ind w:right="-426"/>
              <w:rPr>
                <w:rFonts w:ascii="Times New Roman" w:hAnsi="Times New Roman" w:cs="Times New Roman"/>
                <w:b/>
                <w:sz w:val="18"/>
                <w:szCs w:val="18"/>
              </w:rPr>
            </w:pPr>
            <w:r w:rsidRPr="00B8403A">
              <w:rPr>
                <w:rFonts w:ascii="Times New Roman" w:hAnsi="Times New Roman" w:cs="Times New Roman"/>
                <w:b/>
                <w:sz w:val="18"/>
                <w:szCs w:val="18"/>
              </w:rPr>
              <w:t xml:space="preserve">Налоговые </w:t>
            </w:r>
            <w:r>
              <w:rPr>
                <w:rFonts w:ascii="Times New Roman" w:hAnsi="Times New Roman" w:cs="Times New Roman"/>
                <w:b/>
                <w:sz w:val="18"/>
                <w:szCs w:val="18"/>
              </w:rPr>
              <w:t xml:space="preserve">и неналоговые </w:t>
            </w:r>
            <w:r w:rsidRPr="00B8403A">
              <w:rPr>
                <w:rFonts w:ascii="Times New Roman" w:hAnsi="Times New Roman" w:cs="Times New Roman"/>
                <w:b/>
                <w:sz w:val="18"/>
                <w:szCs w:val="18"/>
              </w:rPr>
              <w:t xml:space="preserve">доходы </w:t>
            </w:r>
          </w:p>
          <w:p w:rsidR="00DD061E" w:rsidRPr="008840BF" w:rsidRDefault="00DD061E" w:rsidP="00A32D66">
            <w:pPr>
              <w:ind w:right="-426"/>
              <w:rPr>
                <w:rFonts w:ascii="Times New Roman" w:hAnsi="Times New Roman" w:cs="Times New Roman"/>
                <w:sz w:val="18"/>
                <w:szCs w:val="18"/>
              </w:rPr>
            </w:pPr>
            <w:r w:rsidRPr="00B8403A">
              <w:rPr>
                <w:rFonts w:ascii="Times New Roman" w:hAnsi="Times New Roman" w:cs="Times New Roman"/>
                <w:b/>
                <w:sz w:val="18"/>
                <w:szCs w:val="18"/>
              </w:rPr>
              <w:t xml:space="preserve">всего, в </w:t>
            </w:r>
            <w:proofErr w:type="spellStart"/>
            <w:r w:rsidRPr="00B8403A">
              <w:rPr>
                <w:rFonts w:ascii="Times New Roman" w:hAnsi="Times New Roman" w:cs="Times New Roman"/>
                <w:b/>
                <w:sz w:val="18"/>
                <w:szCs w:val="18"/>
              </w:rPr>
              <w:t>т.ч</w:t>
            </w:r>
            <w:proofErr w:type="spellEnd"/>
            <w:r w:rsidRPr="00B8403A">
              <w:rPr>
                <w:rFonts w:ascii="Times New Roman" w:hAnsi="Times New Roman" w:cs="Times New Roman"/>
                <w:b/>
                <w:sz w:val="18"/>
                <w:szCs w:val="18"/>
              </w:rPr>
              <w:t>.:</w:t>
            </w:r>
            <w:r w:rsidR="009E1383" w:rsidRPr="008840BF">
              <w:rPr>
                <w:rFonts w:ascii="Times New Roman" w:eastAsia="Times New Roman" w:hAnsi="Times New Roman" w:cs="Times New Roman"/>
                <w:sz w:val="18"/>
                <w:szCs w:val="18"/>
                <w:lang w:eastAsia="ar-SA"/>
              </w:rPr>
              <w:t xml:space="preserve"> (тыс. руб.)</w:t>
            </w:r>
          </w:p>
        </w:tc>
        <w:tc>
          <w:tcPr>
            <w:tcW w:w="1417" w:type="dxa"/>
            <w:vAlign w:val="center"/>
          </w:tcPr>
          <w:p w:rsidR="00DD061E" w:rsidRPr="00DD061E" w:rsidRDefault="00767F4F" w:rsidP="00A32D66">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349668,8</w:t>
            </w:r>
          </w:p>
        </w:tc>
        <w:tc>
          <w:tcPr>
            <w:tcW w:w="1417" w:type="dxa"/>
            <w:vAlign w:val="center"/>
          </w:tcPr>
          <w:p w:rsidR="00DD061E" w:rsidRPr="00DD061E" w:rsidRDefault="00E8626E" w:rsidP="00A32D66">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335735,6</w:t>
            </w:r>
          </w:p>
        </w:tc>
        <w:tc>
          <w:tcPr>
            <w:tcW w:w="1134" w:type="dxa"/>
            <w:vAlign w:val="center"/>
          </w:tcPr>
          <w:p w:rsidR="00DD061E" w:rsidRPr="00DD061E" w:rsidRDefault="00B2789C" w:rsidP="00A32D66">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318706,1</w:t>
            </w:r>
          </w:p>
        </w:tc>
        <w:tc>
          <w:tcPr>
            <w:tcW w:w="1134" w:type="dxa"/>
            <w:vAlign w:val="center"/>
          </w:tcPr>
          <w:p w:rsidR="00DD061E" w:rsidRPr="00DD061E" w:rsidRDefault="00801514" w:rsidP="00A32D66">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345517,2</w:t>
            </w:r>
          </w:p>
        </w:tc>
        <w:tc>
          <w:tcPr>
            <w:tcW w:w="1134" w:type="dxa"/>
            <w:vAlign w:val="center"/>
          </w:tcPr>
          <w:p w:rsidR="00DD061E" w:rsidRPr="00DD061E" w:rsidRDefault="00801514" w:rsidP="00A32D66">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363429,2</w:t>
            </w:r>
          </w:p>
        </w:tc>
      </w:tr>
      <w:tr w:rsidR="008840BF" w:rsidTr="002F130C">
        <w:tc>
          <w:tcPr>
            <w:tcW w:w="3794" w:type="dxa"/>
          </w:tcPr>
          <w:p w:rsidR="008840BF" w:rsidRPr="00B8403A" w:rsidRDefault="003809B3" w:rsidP="00A32D66">
            <w:pPr>
              <w:ind w:right="-426"/>
              <w:rPr>
                <w:rFonts w:ascii="Times New Roman" w:hAnsi="Times New Roman" w:cs="Times New Roman"/>
                <w:b/>
                <w:sz w:val="18"/>
                <w:szCs w:val="18"/>
              </w:rPr>
            </w:pPr>
            <w:r>
              <w:rPr>
                <w:rFonts w:ascii="Times New Roman" w:hAnsi="Times New Roman" w:cs="Times New Roman"/>
                <w:b/>
                <w:sz w:val="18"/>
                <w:szCs w:val="18"/>
              </w:rPr>
              <w:t>Налоговые доходы всего, из них:</w:t>
            </w:r>
            <w:r w:rsidR="009E1383" w:rsidRPr="008840BF">
              <w:rPr>
                <w:rFonts w:ascii="Times New Roman" w:eastAsia="Times New Roman" w:hAnsi="Times New Roman" w:cs="Times New Roman"/>
                <w:sz w:val="18"/>
                <w:szCs w:val="18"/>
                <w:lang w:eastAsia="ar-SA"/>
              </w:rPr>
              <w:t xml:space="preserve"> (тыс. руб.)</w:t>
            </w:r>
          </w:p>
        </w:tc>
        <w:tc>
          <w:tcPr>
            <w:tcW w:w="1417" w:type="dxa"/>
            <w:vAlign w:val="center"/>
          </w:tcPr>
          <w:p w:rsidR="008840BF" w:rsidRPr="00B8403A" w:rsidRDefault="00767F4F" w:rsidP="00A32D66">
            <w:pPr>
              <w:jc w:val="center"/>
              <w:rPr>
                <w:rFonts w:ascii="Times New Roman" w:hAnsi="Times New Roman" w:cs="Times New Roman"/>
                <w:b/>
                <w:sz w:val="20"/>
                <w:szCs w:val="20"/>
              </w:rPr>
            </w:pPr>
            <w:r w:rsidRPr="00767F4F">
              <w:rPr>
                <w:rFonts w:ascii="Times New Roman" w:hAnsi="Times New Roman" w:cs="Times New Roman"/>
                <w:b/>
                <w:sz w:val="20"/>
                <w:szCs w:val="20"/>
              </w:rPr>
              <w:t>319238,9</w:t>
            </w:r>
          </w:p>
        </w:tc>
        <w:tc>
          <w:tcPr>
            <w:tcW w:w="1417" w:type="dxa"/>
            <w:vAlign w:val="center"/>
          </w:tcPr>
          <w:p w:rsidR="008840BF" w:rsidRPr="00B8403A" w:rsidRDefault="00E8626E" w:rsidP="00A32D66">
            <w:pPr>
              <w:jc w:val="center"/>
              <w:rPr>
                <w:rFonts w:ascii="Times New Roman" w:hAnsi="Times New Roman" w:cs="Times New Roman"/>
                <w:b/>
                <w:sz w:val="20"/>
                <w:szCs w:val="20"/>
              </w:rPr>
            </w:pPr>
            <w:r w:rsidRPr="00E8626E">
              <w:rPr>
                <w:rFonts w:ascii="Times New Roman" w:hAnsi="Times New Roman" w:cs="Times New Roman"/>
                <w:b/>
                <w:sz w:val="20"/>
                <w:szCs w:val="20"/>
              </w:rPr>
              <w:t>304192,3</w:t>
            </w:r>
          </w:p>
        </w:tc>
        <w:tc>
          <w:tcPr>
            <w:tcW w:w="1134" w:type="dxa"/>
            <w:vAlign w:val="center"/>
          </w:tcPr>
          <w:p w:rsidR="008840BF" w:rsidRPr="00B8403A" w:rsidRDefault="00721BA9" w:rsidP="00100E3F">
            <w:pPr>
              <w:jc w:val="center"/>
              <w:rPr>
                <w:rFonts w:ascii="Times New Roman" w:hAnsi="Times New Roman" w:cs="Times New Roman"/>
                <w:b/>
                <w:sz w:val="20"/>
                <w:szCs w:val="20"/>
              </w:rPr>
            </w:pPr>
            <w:r>
              <w:rPr>
                <w:rFonts w:ascii="Times New Roman" w:hAnsi="Times New Roman" w:cs="Times New Roman"/>
                <w:b/>
                <w:sz w:val="20"/>
                <w:szCs w:val="20"/>
              </w:rPr>
              <w:t>294174,</w:t>
            </w:r>
            <w:r w:rsidR="00100E3F">
              <w:rPr>
                <w:rFonts w:ascii="Times New Roman" w:hAnsi="Times New Roman" w:cs="Times New Roman"/>
                <w:b/>
                <w:sz w:val="20"/>
                <w:szCs w:val="20"/>
              </w:rPr>
              <w:t>3</w:t>
            </w:r>
          </w:p>
        </w:tc>
        <w:tc>
          <w:tcPr>
            <w:tcW w:w="1134" w:type="dxa"/>
            <w:vAlign w:val="center"/>
          </w:tcPr>
          <w:p w:rsidR="008840BF" w:rsidRPr="00B8403A" w:rsidRDefault="00100E3F" w:rsidP="00A32D66">
            <w:pPr>
              <w:jc w:val="center"/>
              <w:rPr>
                <w:rFonts w:ascii="Times New Roman" w:hAnsi="Times New Roman" w:cs="Times New Roman"/>
                <w:b/>
                <w:sz w:val="20"/>
                <w:szCs w:val="20"/>
              </w:rPr>
            </w:pPr>
            <w:r w:rsidRPr="00100E3F">
              <w:rPr>
                <w:rFonts w:ascii="Times New Roman" w:hAnsi="Times New Roman" w:cs="Times New Roman"/>
                <w:b/>
                <w:sz w:val="20"/>
                <w:szCs w:val="20"/>
              </w:rPr>
              <w:t>322388,4</w:t>
            </w:r>
          </w:p>
        </w:tc>
        <w:tc>
          <w:tcPr>
            <w:tcW w:w="1134" w:type="dxa"/>
            <w:vAlign w:val="center"/>
          </w:tcPr>
          <w:p w:rsidR="008840BF" w:rsidRPr="00B8403A" w:rsidRDefault="00100E3F" w:rsidP="00A32D66">
            <w:pPr>
              <w:jc w:val="center"/>
              <w:rPr>
                <w:rFonts w:ascii="Times New Roman" w:hAnsi="Times New Roman" w:cs="Times New Roman"/>
                <w:b/>
                <w:sz w:val="20"/>
                <w:szCs w:val="20"/>
              </w:rPr>
            </w:pPr>
            <w:r w:rsidRPr="00100E3F">
              <w:rPr>
                <w:rFonts w:ascii="Times New Roman" w:hAnsi="Times New Roman" w:cs="Times New Roman"/>
                <w:b/>
                <w:sz w:val="20"/>
                <w:szCs w:val="20"/>
              </w:rPr>
              <w:t>336368,4</w:t>
            </w:r>
          </w:p>
        </w:tc>
      </w:tr>
      <w:tr w:rsidR="008840BF" w:rsidTr="002F130C">
        <w:tc>
          <w:tcPr>
            <w:tcW w:w="3794" w:type="dxa"/>
          </w:tcPr>
          <w:p w:rsidR="008840BF" w:rsidRPr="005E36A5" w:rsidRDefault="00ED570A" w:rsidP="00A32D66">
            <w:pPr>
              <w:ind w:right="-426"/>
              <w:rPr>
                <w:rFonts w:ascii="Times New Roman" w:hAnsi="Times New Roman" w:cs="Times New Roman"/>
                <w:sz w:val="18"/>
                <w:szCs w:val="18"/>
              </w:rPr>
            </w:pPr>
            <w:r w:rsidRPr="005E36A5">
              <w:rPr>
                <w:rFonts w:ascii="Times New Roman" w:hAnsi="Times New Roman" w:cs="Times New Roman"/>
                <w:sz w:val="18"/>
                <w:szCs w:val="18"/>
              </w:rPr>
              <w:t>Налог на прибыль организаций</w:t>
            </w:r>
          </w:p>
        </w:tc>
        <w:tc>
          <w:tcPr>
            <w:tcW w:w="1417" w:type="dxa"/>
            <w:vAlign w:val="center"/>
          </w:tcPr>
          <w:p w:rsidR="008840BF" w:rsidRPr="008A67E9" w:rsidRDefault="00767F4F" w:rsidP="00A32D66">
            <w:pPr>
              <w:jc w:val="center"/>
              <w:rPr>
                <w:rFonts w:ascii="Times New Roman" w:hAnsi="Times New Roman" w:cs="Times New Roman"/>
                <w:sz w:val="20"/>
                <w:szCs w:val="20"/>
              </w:rPr>
            </w:pPr>
            <w:r>
              <w:rPr>
                <w:rFonts w:ascii="Times New Roman" w:hAnsi="Times New Roman" w:cs="Times New Roman"/>
                <w:sz w:val="20"/>
                <w:szCs w:val="20"/>
              </w:rPr>
              <w:t>717,8</w:t>
            </w:r>
          </w:p>
        </w:tc>
        <w:tc>
          <w:tcPr>
            <w:tcW w:w="1417" w:type="dxa"/>
            <w:vAlign w:val="center"/>
          </w:tcPr>
          <w:p w:rsidR="008840BF" w:rsidRPr="008A67E9" w:rsidRDefault="00E8626E" w:rsidP="00A32D66">
            <w:pPr>
              <w:jc w:val="center"/>
              <w:rPr>
                <w:rFonts w:ascii="Times New Roman" w:hAnsi="Times New Roman" w:cs="Times New Roman"/>
                <w:sz w:val="20"/>
                <w:szCs w:val="20"/>
              </w:rPr>
            </w:pPr>
            <w:r>
              <w:rPr>
                <w:rFonts w:ascii="Times New Roman" w:hAnsi="Times New Roman" w:cs="Times New Roman"/>
                <w:sz w:val="20"/>
                <w:szCs w:val="20"/>
              </w:rPr>
              <w:t>3349,0</w:t>
            </w:r>
          </w:p>
        </w:tc>
        <w:tc>
          <w:tcPr>
            <w:tcW w:w="1134" w:type="dxa"/>
            <w:vAlign w:val="center"/>
          </w:tcPr>
          <w:p w:rsidR="008840BF" w:rsidRPr="008A67E9" w:rsidRDefault="00B2789C" w:rsidP="00A32D66">
            <w:pPr>
              <w:jc w:val="center"/>
              <w:rPr>
                <w:rFonts w:ascii="Times New Roman" w:hAnsi="Times New Roman" w:cs="Times New Roman"/>
                <w:sz w:val="20"/>
                <w:szCs w:val="20"/>
              </w:rPr>
            </w:pPr>
            <w:r>
              <w:rPr>
                <w:rFonts w:ascii="Times New Roman" w:hAnsi="Times New Roman" w:cs="Times New Roman"/>
                <w:sz w:val="20"/>
                <w:szCs w:val="20"/>
              </w:rPr>
              <w:t>3389,0</w:t>
            </w:r>
          </w:p>
        </w:tc>
        <w:tc>
          <w:tcPr>
            <w:tcW w:w="1134" w:type="dxa"/>
            <w:vAlign w:val="center"/>
          </w:tcPr>
          <w:p w:rsidR="008840BF" w:rsidRPr="008A67E9" w:rsidRDefault="00100E3F" w:rsidP="00A32D66">
            <w:pPr>
              <w:jc w:val="center"/>
              <w:rPr>
                <w:rFonts w:ascii="Times New Roman" w:hAnsi="Times New Roman" w:cs="Times New Roman"/>
                <w:sz w:val="20"/>
                <w:szCs w:val="20"/>
              </w:rPr>
            </w:pPr>
            <w:r>
              <w:rPr>
                <w:rFonts w:ascii="Times New Roman" w:hAnsi="Times New Roman" w:cs="Times New Roman"/>
                <w:sz w:val="20"/>
                <w:szCs w:val="20"/>
              </w:rPr>
              <w:t>3591,0</w:t>
            </w:r>
          </w:p>
        </w:tc>
        <w:tc>
          <w:tcPr>
            <w:tcW w:w="1134" w:type="dxa"/>
            <w:vAlign w:val="center"/>
          </w:tcPr>
          <w:p w:rsidR="008840BF" w:rsidRPr="008A67E9" w:rsidRDefault="00100E3F" w:rsidP="00A32D66">
            <w:pPr>
              <w:jc w:val="center"/>
              <w:rPr>
                <w:rFonts w:ascii="Times New Roman" w:hAnsi="Times New Roman" w:cs="Times New Roman"/>
                <w:sz w:val="20"/>
                <w:szCs w:val="20"/>
              </w:rPr>
            </w:pPr>
            <w:r>
              <w:rPr>
                <w:rFonts w:ascii="Times New Roman" w:hAnsi="Times New Roman" w:cs="Times New Roman"/>
                <w:sz w:val="20"/>
                <w:szCs w:val="20"/>
              </w:rPr>
              <w:t>3784,0</w:t>
            </w:r>
          </w:p>
        </w:tc>
      </w:tr>
      <w:tr w:rsidR="008840BF" w:rsidTr="002F130C">
        <w:tc>
          <w:tcPr>
            <w:tcW w:w="3794" w:type="dxa"/>
          </w:tcPr>
          <w:p w:rsidR="008840BF" w:rsidRPr="005E36A5" w:rsidRDefault="00147AA9" w:rsidP="00A32D66">
            <w:pPr>
              <w:ind w:right="-426"/>
              <w:rPr>
                <w:rFonts w:ascii="Times New Roman" w:hAnsi="Times New Roman" w:cs="Times New Roman"/>
                <w:sz w:val="18"/>
                <w:szCs w:val="18"/>
              </w:rPr>
            </w:pPr>
            <w:r>
              <w:rPr>
                <w:rFonts w:ascii="Times New Roman" w:hAnsi="Times New Roman" w:cs="Times New Roman"/>
                <w:sz w:val="18"/>
                <w:szCs w:val="18"/>
              </w:rPr>
              <w:t>Налог на доходы физических лиц</w:t>
            </w:r>
          </w:p>
        </w:tc>
        <w:tc>
          <w:tcPr>
            <w:tcW w:w="1417" w:type="dxa"/>
            <w:vAlign w:val="center"/>
          </w:tcPr>
          <w:p w:rsidR="008840BF" w:rsidRPr="008A67E9" w:rsidRDefault="00767F4F" w:rsidP="00A32D66">
            <w:pPr>
              <w:jc w:val="center"/>
              <w:rPr>
                <w:rFonts w:ascii="Times New Roman" w:hAnsi="Times New Roman" w:cs="Times New Roman"/>
                <w:sz w:val="20"/>
                <w:szCs w:val="20"/>
              </w:rPr>
            </w:pPr>
            <w:r>
              <w:rPr>
                <w:rFonts w:ascii="Times New Roman" w:hAnsi="Times New Roman" w:cs="Times New Roman"/>
                <w:sz w:val="20"/>
                <w:szCs w:val="20"/>
              </w:rPr>
              <w:t>264686,9</w:t>
            </w:r>
          </w:p>
        </w:tc>
        <w:tc>
          <w:tcPr>
            <w:tcW w:w="1417" w:type="dxa"/>
            <w:vAlign w:val="center"/>
          </w:tcPr>
          <w:p w:rsidR="008840BF" w:rsidRPr="008A67E9" w:rsidRDefault="00E8626E" w:rsidP="00A32D66">
            <w:pPr>
              <w:jc w:val="center"/>
              <w:rPr>
                <w:rFonts w:ascii="Times New Roman" w:hAnsi="Times New Roman" w:cs="Times New Roman"/>
                <w:sz w:val="20"/>
                <w:szCs w:val="20"/>
              </w:rPr>
            </w:pPr>
            <w:r>
              <w:rPr>
                <w:rFonts w:ascii="Times New Roman" w:hAnsi="Times New Roman" w:cs="Times New Roman"/>
                <w:sz w:val="20"/>
                <w:szCs w:val="20"/>
              </w:rPr>
              <w:t>243372,0</w:t>
            </w:r>
          </w:p>
        </w:tc>
        <w:tc>
          <w:tcPr>
            <w:tcW w:w="1134" w:type="dxa"/>
            <w:vAlign w:val="center"/>
          </w:tcPr>
          <w:p w:rsidR="008840BF" w:rsidRPr="008A67E9" w:rsidRDefault="00B2789C" w:rsidP="00A32D66">
            <w:pPr>
              <w:jc w:val="center"/>
              <w:rPr>
                <w:rFonts w:ascii="Times New Roman" w:hAnsi="Times New Roman" w:cs="Times New Roman"/>
                <w:sz w:val="20"/>
                <w:szCs w:val="20"/>
              </w:rPr>
            </w:pPr>
            <w:r>
              <w:rPr>
                <w:rFonts w:ascii="Times New Roman" w:hAnsi="Times New Roman" w:cs="Times New Roman"/>
                <w:sz w:val="20"/>
                <w:szCs w:val="20"/>
              </w:rPr>
              <w:t>243579,0</w:t>
            </w:r>
          </w:p>
        </w:tc>
        <w:tc>
          <w:tcPr>
            <w:tcW w:w="1134" w:type="dxa"/>
            <w:vAlign w:val="center"/>
          </w:tcPr>
          <w:p w:rsidR="008840BF" w:rsidRPr="008A67E9" w:rsidRDefault="00100E3F" w:rsidP="00A32D66">
            <w:pPr>
              <w:jc w:val="center"/>
              <w:rPr>
                <w:rFonts w:ascii="Times New Roman" w:hAnsi="Times New Roman" w:cs="Times New Roman"/>
                <w:sz w:val="20"/>
                <w:szCs w:val="20"/>
              </w:rPr>
            </w:pPr>
            <w:r>
              <w:rPr>
                <w:rFonts w:ascii="Times New Roman" w:hAnsi="Times New Roman" w:cs="Times New Roman"/>
                <w:sz w:val="20"/>
                <w:szCs w:val="20"/>
              </w:rPr>
              <w:t>270002,4</w:t>
            </w:r>
          </w:p>
        </w:tc>
        <w:tc>
          <w:tcPr>
            <w:tcW w:w="1134" w:type="dxa"/>
            <w:vAlign w:val="center"/>
          </w:tcPr>
          <w:p w:rsidR="008840BF" w:rsidRPr="008A67E9" w:rsidRDefault="00100E3F" w:rsidP="00A32D66">
            <w:pPr>
              <w:jc w:val="center"/>
              <w:rPr>
                <w:rFonts w:ascii="Times New Roman" w:hAnsi="Times New Roman" w:cs="Times New Roman"/>
                <w:sz w:val="20"/>
                <w:szCs w:val="20"/>
              </w:rPr>
            </w:pPr>
            <w:r>
              <w:rPr>
                <w:rFonts w:ascii="Times New Roman" w:hAnsi="Times New Roman" w:cs="Times New Roman"/>
                <w:sz w:val="20"/>
                <w:szCs w:val="20"/>
              </w:rPr>
              <w:t>281981,5</w:t>
            </w:r>
          </w:p>
        </w:tc>
      </w:tr>
      <w:tr w:rsidR="002F130C" w:rsidTr="002F130C">
        <w:tc>
          <w:tcPr>
            <w:tcW w:w="3794" w:type="dxa"/>
          </w:tcPr>
          <w:p w:rsidR="002F130C" w:rsidRDefault="002F130C" w:rsidP="00A32D66">
            <w:pPr>
              <w:ind w:right="-426"/>
              <w:rPr>
                <w:rFonts w:ascii="Times New Roman" w:hAnsi="Times New Roman" w:cs="Times New Roman"/>
                <w:sz w:val="18"/>
                <w:szCs w:val="18"/>
              </w:rPr>
            </w:pPr>
            <w:r>
              <w:rPr>
                <w:rFonts w:ascii="Times New Roman" w:hAnsi="Times New Roman" w:cs="Times New Roman"/>
                <w:sz w:val="18"/>
                <w:szCs w:val="18"/>
              </w:rPr>
              <w:t>Акцизы на нефтепродукты</w:t>
            </w:r>
          </w:p>
        </w:tc>
        <w:tc>
          <w:tcPr>
            <w:tcW w:w="1417" w:type="dxa"/>
            <w:vAlign w:val="center"/>
          </w:tcPr>
          <w:p w:rsidR="002F130C" w:rsidRDefault="00E8626E" w:rsidP="00A32D66">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vAlign w:val="center"/>
          </w:tcPr>
          <w:p w:rsidR="002F130C" w:rsidRDefault="00E8626E" w:rsidP="00A32D66">
            <w:pPr>
              <w:jc w:val="center"/>
              <w:rPr>
                <w:rFonts w:ascii="Times New Roman" w:hAnsi="Times New Roman" w:cs="Times New Roman"/>
                <w:sz w:val="20"/>
                <w:szCs w:val="20"/>
              </w:rPr>
            </w:pPr>
            <w:r>
              <w:rPr>
                <w:rFonts w:ascii="Times New Roman" w:hAnsi="Times New Roman" w:cs="Times New Roman"/>
                <w:sz w:val="20"/>
                <w:szCs w:val="20"/>
              </w:rPr>
              <w:t>5820,0</w:t>
            </w:r>
          </w:p>
        </w:tc>
        <w:tc>
          <w:tcPr>
            <w:tcW w:w="1134" w:type="dxa"/>
            <w:vAlign w:val="center"/>
          </w:tcPr>
          <w:p w:rsidR="002F130C" w:rsidRDefault="00721BA9" w:rsidP="00A32D66">
            <w:pPr>
              <w:jc w:val="center"/>
              <w:rPr>
                <w:rFonts w:ascii="Times New Roman" w:hAnsi="Times New Roman" w:cs="Times New Roman"/>
                <w:sz w:val="20"/>
                <w:szCs w:val="20"/>
              </w:rPr>
            </w:pPr>
            <w:r>
              <w:rPr>
                <w:rFonts w:ascii="Times New Roman" w:hAnsi="Times New Roman" w:cs="Times New Roman"/>
                <w:sz w:val="20"/>
                <w:szCs w:val="20"/>
              </w:rPr>
              <w:t>5733,3</w:t>
            </w:r>
          </w:p>
        </w:tc>
        <w:tc>
          <w:tcPr>
            <w:tcW w:w="1134" w:type="dxa"/>
            <w:vAlign w:val="center"/>
          </w:tcPr>
          <w:p w:rsidR="002F130C" w:rsidRDefault="00100E3F" w:rsidP="00A32D66">
            <w:pPr>
              <w:jc w:val="center"/>
              <w:rPr>
                <w:rFonts w:ascii="Times New Roman" w:hAnsi="Times New Roman" w:cs="Times New Roman"/>
                <w:sz w:val="20"/>
                <w:szCs w:val="20"/>
              </w:rPr>
            </w:pPr>
            <w:r>
              <w:rPr>
                <w:rFonts w:ascii="Times New Roman" w:hAnsi="Times New Roman" w:cs="Times New Roman"/>
                <w:sz w:val="20"/>
                <w:szCs w:val="20"/>
              </w:rPr>
              <w:t>6030,0</w:t>
            </w:r>
          </w:p>
        </w:tc>
        <w:tc>
          <w:tcPr>
            <w:tcW w:w="1134" w:type="dxa"/>
            <w:vAlign w:val="center"/>
          </w:tcPr>
          <w:p w:rsidR="002F130C" w:rsidRDefault="00100E3F" w:rsidP="00A32D66">
            <w:pPr>
              <w:jc w:val="center"/>
              <w:rPr>
                <w:rFonts w:ascii="Times New Roman" w:hAnsi="Times New Roman" w:cs="Times New Roman"/>
                <w:sz w:val="20"/>
                <w:szCs w:val="20"/>
              </w:rPr>
            </w:pPr>
            <w:r>
              <w:rPr>
                <w:rFonts w:ascii="Times New Roman" w:hAnsi="Times New Roman" w:cs="Times New Roman"/>
                <w:sz w:val="20"/>
                <w:szCs w:val="20"/>
              </w:rPr>
              <w:t>6329,9</w:t>
            </w:r>
          </w:p>
        </w:tc>
      </w:tr>
      <w:tr w:rsidR="00767F4F" w:rsidTr="002F130C">
        <w:tc>
          <w:tcPr>
            <w:tcW w:w="3794" w:type="dxa"/>
          </w:tcPr>
          <w:p w:rsidR="00767F4F" w:rsidRPr="00A42A87" w:rsidRDefault="00767F4F" w:rsidP="00A32D66">
            <w:pPr>
              <w:ind w:right="-426"/>
              <w:rPr>
                <w:rFonts w:ascii="Times New Roman" w:hAnsi="Times New Roman" w:cs="Times New Roman"/>
                <w:sz w:val="18"/>
                <w:szCs w:val="18"/>
              </w:rPr>
            </w:pPr>
            <w:r>
              <w:rPr>
                <w:rFonts w:ascii="Times New Roman" w:hAnsi="Times New Roman" w:cs="Times New Roman"/>
                <w:sz w:val="18"/>
                <w:szCs w:val="18"/>
              </w:rPr>
              <w:t>Единый налог на вменённый доход</w:t>
            </w:r>
          </w:p>
        </w:tc>
        <w:tc>
          <w:tcPr>
            <w:tcW w:w="1417" w:type="dxa"/>
            <w:vAlign w:val="center"/>
          </w:tcPr>
          <w:p w:rsidR="00767F4F" w:rsidRDefault="00767F4F" w:rsidP="00AE4045">
            <w:pPr>
              <w:jc w:val="center"/>
              <w:rPr>
                <w:rFonts w:ascii="Times New Roman" w:hAnsi="Times New Roman" w:cs="Times New Roman"/>
                <w:sz w:val="20"/>
                <w:szCs w:val="20"/>
              </w:rPr>
            </w:pPr>
            <w:r>
              <w:rPr>
                <w:rFonts w:ascii="Times New Roman" w:hAnsi="Times New Roman" w:cs="Times New Roman"/>
                <w:sz w:val="20"/>
                <w:szCs w:val="20"/>
              </w:rPr>
              <w:t>18898,4</w:t>
            </w:r>
          </w:p>
        </w:tc>
        <w:tc>
          <w:tcPr>
            <w:tcW w:w="1417" w:type="dxa"/>
            <w:vAlign w:val="center"/>
          </w:tcPr>
          <w:p w:rsidR="00767F4F" w:rsidRPr="00A42A87" w:rsidRDefault="00E8626E" w:rsidP="00A32D66">
            <w:pPr>
              <w:jc w:val="center"/>
              <w:rPr>
                <w:rFonts w:ascii="Times New Roman" w:hAnsi="Times New Roman" w:cs="Times New Roman"/>
                <w:sz w:val="20"/>
                <w:szCs w:val="20"/>
              </w:rPr>
            </w:pPr>
            <w:r>
              <w:rPr>
                <w:rFonts w:ascii="Times New Roman" w:hAnsi="Times New Roman" w:cs="Times New Roman"/>
                <w:sz w:val="20"/>
                <w:szCs w:val="20"/>
              </w:rPr>
              <w:t>18464,0</w:t>
            </w:r>
          </w:p>
        </w:tc>
        <w:tc>
          <w:tcPr>
            <w:tcW w:w="1134" w:type="dxa"/>
            <w:vAlign w:val="center"/>
          </w:tcPr>
          <w:p w:rsidR="00767F4F" w:rsidRPr="00A42A87" w:rsidRDefault="00721BA9" w:rsidP="00A32D66">
            <w:pPr>
              <w:jc w:val="center"/>
              <w:rPr>
                <w:rFonts w:ascii="Times New Roman" w:hAnsi="Times New Roman" w:cs="Times New Roman"/>
                <w:sz w:val="20"/>
                <w:szCs w:val="20"/>
              </w:rPr>
            </w:pPr>
            <w:r>
              <w:rPr>
                <w:rFonts w:ascii="Times New Roman" w:hAnsi="Times New Roman" w:cs="Times New Roman"/>
                <w:sz w:val="20"/>
                <w:szCs w:val="20"/>
              </w:rPr>
              <w:t>18968,0</w:t>
            </w:r>
          </w:p>
        </w:tc>
        <w:tc>
          <w:tcPr>
            <w:tcW w:w="1134" w:type="dxa"/>
            <w:vAlign w:val="center"/>
          </w:tcPr>
          <w:p w:rsidR="00767F4F" w:rsidRPr="00A42A87" w:rsidRDefault="00100E3F" w:rsidP="00A32D66">
            <w:pPr>
              <w:jc w:val="center"/>
              <w:rPr>
                <w:rFonts w:ascii="Times New Roman" w:hAnsi="Times New Roman" w:cs="Times New Roman"/>
                <w:sz w:val="20"/>
                <w:szCs w:val="20"/>
              </w:rPr>
            </w:pPr>
            <w:r>
              <w:rPr>
                <w:rFonts w:ascii="Times New Roman" w:hAnsi="Times New Roman" w:cs="Times New Roman"/>
                <w:sz w:val="20"/>
                <w:szCs w:val="20"/>
              </w:rPr>
              <w:t>19304,0</w:t>
            </w:r>
          </w:p>
        </w:tc>
        <w:tc>
          <w:tcPr>
            <w:tcW w:w="1134" w:type="dxa"/>
            <w:vAlign w:val="center"/>
          </w:tcPr>
          <w:p w:rsidR="00767F4F" w:rsidRPr="00A42A87" w:rsidRDefault="00100E3F" w:rsidP="00A32D66">
            <w:pPr>
              <w:jc w:val="center"/>
              <w:rPr>
                <w:rFonts w:ascii="Times New Roman" w:hAnsi="Times New Roman" w:cs="Times New Roman"/>
                <w:sz w:val="20"/>
                <w:szCs w:val="20"/>
              </w:rPr>
            </w:pPr>
            <w:r>
              <w:rPr>
                <w:rFonts w:ascii="Times New Roman" w:hAnsi="Times New Roman" w:cs="Times New Roman"/>
                <w:sz w:val="20"/>
                <w:szCs w:val="20"/>
              </w:rPr>
              <w:t>19486,0</w:t>
            </w:r>
          </w:p>
        </w:tc>
      </w:tr>
      <w:tr w:rsidR="00767F4F" w:rsidTr="002F130C">
        <w:tc>
          <w:tcPr>
            <w:tcW w:w="3794" w:type="dxa"/>
          </w:tcPr>
          <w:p w:rsidR="00767F4F" w:rsidRPr="0042535E" w:rsidRDefault="00767F4F" w:rsidP="00A32D66">
            <w:pPr>
              <w:ind w:right="-426"/>
              <w:rPr>
                <w:rFonts w:ascii="Times New Roman" w:hAnsi="Times New Roman" w:cs="Times New Roman"/>
                <w:sz w:val="18"/>
                <w:szCs w:val="18"/>
              </w:rPr>
            </w:pPr>
            <w:r w:rsidRPr="0042535E">
              <w:rPr>
                <w:rFonts w:ascii="Times New Roman" w:hAnsi="Times New Roman" w:cs="Times New Roman"/>
                <w:sz w:val="18"/>
                <w:szCs w:val="18"/>
              </w:rPr>
              <w:t>Единый сельскохозяйственный налог</w:t>
            </w:r>
          </w:p>
        </w:tc>
        <w:tc>
          <w:tcPr>
            <w:tcW w:w="1417" w:type="dxa"/>
            <w:vAlign w:val="center"/>
          </w:tcPr>
          <w:p w:rsidR="00767F4F" w:rsidRPr="0042535E" w:rsidRDefault="00767F4F" w:rsidP="00A32D66">
            <w:pPr>
              <w:jc w:val="center"/>
              <w:rPr>
                <w:rFonts w:ascii="Times New Roman" w:hAnsi="Times New Roman" w:cs="Times New Roman"/>
                <w:sz w:val="20"/>
                <w:szCs w:val="20"/>
              </w:rPr>
            </w:pPr>
            <w:r>
              <w:rPr>
                <w:rFonts w:ascii="Times New Roman" w:hAnsi="Times New Roman" w:cs="Times New Roman"/>
                <w:sz w:val="20"/>
                <w:szCs w:val="20"/>
              </w:rPr>
              <w:t>32757,0</w:t>
            </w:r>
          </w:p>
        </w:tc>
        <w:tc>
          <w:tcPr>
            <w:tcW w:w="1417" w:type="dxa"/>
            <w:vAlign w:val="center"/>
          </w:tcPr>
          <w:p w:rsidR="00767F4F" w:rsidRPr="0042535E" w:rsidRDefault="00E8626E" w:rsidP="00A32D66">
            <w:pPr>
              <w:jc w:val="center"/>
              <w:rPr>
                <w:rFonts w:ascii="Times New Roman" w:hAnsi="Times New Roman" w:cs="Times New Roman"/>
                <w:sz w:val="20"/>
                <w:szCs w:val="20"/>
              </w:rPr>
            </w:pPr>
            <w:r>
              <w:rPr>
                <w:rFonts w:ascii="Times New Roman" w:hAnsi="Times New Roman" w:cs="Times New Roman"/>
                <w:sz w:val="20"/>
                <w:szCs w:val="20"/>
              </w:rPr>
              <w:t>29337,9</w:t>
            </w:r>
          </w:p>
        </w:tc>
        <w:tc>
          <w:tcPr>
            <w:tcW w:w="1134" w:type="dxa"/>
            <w:vAlign w:val="center"/>
          </w:tcPr>
          <w:p w:rsidR="00767F4F" w:rsidRPr="0042535E" w:rsidRDefault="00721BA9" w:rsidP="00A32D66">
            <w:pPr>
              <w:jc w:val="center"/>
              <w:rPr>
                <w:rFonts w:ascii="Times New Roman" w:hAnsi="Times New Roman" w:cs="Times New Roman"/>
                <w:sz w:val="20"/>
                <w:szCs w:val="20"/>
              </w:rPr>
            </w:pPr>
            <w:r>
              <w:rPr>
                <w:rFonts w:ascii="Times New Roman" w:hAnsi="Times New Roman" w:cs="Times New Roman"/>
                <w:sz w:val="20"/>
                <w:szCs w:val="20"/>
              </w:rPr>
              <w:t>16735,0</w:t>
            </w:r>
          </w:p>
        </w:tc>
        <w:tc>
          <w:tcPr>
            <w:tcW w:w="1134" w:type="dxa"/>
            <w:vAlign w:val="center"/>
          </w:tcPr>
          <w:p w:rsidR="00767F4F" w:rsidRPr="0042535E" w:rsidRDefault="00100E3F" w:rsidP="00A32D66">
            <w:pPr>
              <w:jc w:val="center"/>
              <w:rPr>
                <w:rFonts w:ascii="Times New Roman" w:hAnsi="Times New Roman" w:cs="Times New Roman"/>
                <w:sz w:val="20"/>
                <w:szCs w:val="20"/>
              </w:rPr>
            </w:pPr>
            <w:r>
              <w:rPr>
                <w:rFonts w:ascii="Times New Roman" w:hAnsi="Times New Roman" w:cs="Times New Roman"/>
                <w:sz w:val="20"/>
                <w:szCs w:val="20"/>
              </w:rPr>
              <w:t>17691,0</w:t>
            </w:r>
          </w:p>
        </w:tc>
        <w:tc>
          <w:tcPr>
            <w:tcW w:w="1134" w:type="dxa"/>
            <w:vAlign w:val="center"/>
          </w:tcPr>
          <w:p w:rsidR="00767F4F" w:rsidRPr="0042535E" w:rsidRDefault="00100E3F" w:rsidP="00A32D66">
            <w:pPr>
              <w:jc w:val="center"/>
              <w:rPr>
                <w:rFonts w:ascii="Times New Roman" w:hAnsi="Times New Roman" w:cs="Times New Roman"/>
                <w:sz w:val="20"/>
                <w:szCs w:val="20"/>
              </w:rPr>
            </w:pPr>
            <w:r>
              <w:rPr>
                <w:rFonts w:ascii="Times New Roman" w:hAnsi="Times New Roman" w:cs="Times New Roman"/>
                <w:sz w:val="20"/>
                <w:szCs w:val="20"/>
              </w:rPr>
              <w:t>19017,0</w:t>
            </w:r>
          </w:p>
        </w:tc>
      </w:tr>
      <w:tr w:rsidR="00E8626E" w:rsidTr="002F130C">
        <w:tc>
          <w:tcPr>
            <w:tcW w:w="3794" w:type="dxa"/>
          </w:tcPr>
          <w:p w:rsidR="00E8626E" w:rsidRPr="0042535E" w:rsidRDefault="00E8626E" w:rsidP="00A32D66">
            <w:pPr>
              <w:ind w:right="-426"/>
              <w:rPr>
                <w:rFonts w:ascii="Times New Roman" w:hAnsi="Times New Roman" w:cs="Times New Roman"/>
                <w:sz w:val="18"/>
                <w:szCs w:val="18"/>
              </w:rPr>
            </w:pPr>
            <w:r>
              <w:rPr>
                <w:rFonts w:ascii="Times New Roman" w:hAnsi="Times New Roman" w:cs="Times New Roman"/>
                <w:sz w:val="18"/>
                <w:szCs w:val="18"/>
              </w:rPr>
              <w:t>Единый налог по патентной системе налогообложения</w:t>
            </w:r>
          </w:p>
        </w:tc>
        <w:tc>
          <w:tcPr>
            <w:tcW w:w="1417" w:type="dxa"/>
            <w:vAlign w:val="center"/>
          </w:tcPr>
          <w:p w:rsidR="00E8626E" w:rsidRDefault="00E8626E" w:rsidP="00A32D66">
            <w:pPr>
              <w:jc w:val="center"/>
              <w:rPr>
                <w:rFonts w:ascii="Times New Roman" w:hAnsi="Times New Roman" w:cs="Times New Roman"/>
                <w:sz w:val="20"/>
                <w:szCs w:val="20"/>
              </w:rPr>
            </w:pPr>
            <w:r>
              <w:rPr>
                <w:rFonts w:ascii="Times New Roman" w:hAnsi="Times New Roman" w:cs="Times New Roman"/>
                <w:sz w:val="20"/>
                <w:szCs w:val="20"/>
              </w:rPr>
              <w:t>0</w:t>
            </w:r>
          </w:p>
        </w:tc>
        <w:tc>
          <w:tcPr>
            <w:tcW w:w="1417" w:type="dxa"/>
            <w:vAlign w:val="center"/>
          </w:tcPr>
          <w:p w:rsidR="00E8626E" w:rsidRDefault="00E8626E" w:rsidP="00A32D66">
            <w:pPr>
              <w:jc w:val="center"/>
              <w:rPr>
                <w:rFonts w:ascii="Times New Roman" w:hAnsi="Times New Roman" w:cs="Times New Roman"/>
                <w:sz w:val="20"/>
                <w:szCs w:val="20"/>
              </w:rPr>
            </w:pPr>
            <w:r>
              <w:rPr>
                <w:rFonts w:ascii="Times New Roman" w:hAnsi="Times New Roman" w:cs="Times New Roman"/>
                <w:sz w:val="20"/>
                <w:szCs w:val="20"/>
              </w:rPr>
              <w:t>5,4</w:t>
            </w:r>
          </w:p>
        </w:tc>
        <w:tc>
          <w:tcPr>
            <w:tcW w:w="1134" w:type="dxa"/>
            <w:vAlign w:val="center"/>
          </w:tcPr>
          <w:p w:rsidR="00E8626E" w:rsidRPr="0042535E" w:rsidRDefault="00721BA9" w:rsidP="00A32D66">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8626E" w:rsidRDefault="00100E3F" w:rsidP="00A32D66">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8626E" w:rsidRDefault="00100E3F" w:rsidP="00A32D66">
            <w:pPr>
              <w:jc w:val="center"/>
              <w:rPr>
                <w:rFonts w:ascii="Times New Roman" w:hAnsi="Times New Roman" w:cs="Times New Roman"/>
                <w:sz w:val="20"/>
                <w:szCs w:val="20"/>
              </w:rPr>
            </w:pPr>
            <w:r>
              <w:rPr>
                <w:rFonts w:ascii="Times New Roman" w:hAnsi="Times New Roman" w:cs="Times New Roman"/>
                <w:sz w:val="20"/>
                <w:szCs w:val="20"/>
              </w:rPr>
              <w:t>0</w:t>
            </w:r>
          </w:p>
        </w:tc>
      </w:tr>
      <w:tr w:rsidR="00767F4F" w:rsidRPr="00DF6A19" w:rsidTr="002F130C">
        <w:tc>
          <w:tcPr>
            <w:tcW w:w="3794" w:type="dxa"/>
          </w:tcPr>
          <w:p w:rsidR="00767F4F" w:rsidRPr="00AB0A66" w:rsidRDefault="00767F4F" w:rsidP="00A32D66">
            <w:pPr>
              <w:ind w:right="-426"/>
              <w:rPr>
                <w:rFonts w:ascii="Times New Roman" w:hAnsi="Times New Roman" w:cs="Times New Roman"/>
                <w:sz w:val="18"/>
                <w:szCs w:val="18"/>
              </w:rPr>
            </w:pPr>
            <w:r w:rsidRPr="00AB0A66">
              <w:rPr>
                <w:rFonts w:ascii="Times New Roman" w:hAnsi="Times New Roman" w:cs="Times New Roman"/>
                <w:sz w:val="18"/>
                <w:szCs w:val="18"/>
              </w:rPr>
              <w:t>Государственная пошлина</w:t>
            </w:r>
          </w:p>
        </w:tc>
        <w:tc>
          <w:tcPr>
            <w:tcW w:w="1417" w:type="dxa"/>
            <w:vAlign w:val="center"/>
          </w:tcPr>
          <w:p w:rsidR="00767F4F" w:rsidRPr="00AB0A66" w:rsidRDefault="00767F4F" w:rsidP="00A32D66">
            <w:pPr>
              <w:jc w:val="center"/>
              <w:rPr>
                <w:rFonts w:ascii="Times New Roman" w:hAnsi="Times New Roman" w:cs="Times New Roman"/>
                <w:sz w:val="20"/>
                <w:szCs w:val="20"/>
              </w:rPr>
            </w:pPr>
            <w:r>
              <w:rPr>
                <w:rFonts w:ascii="Times New Roman" w:hAnsi="Times New Roman" w:cs="Times New Roman"/>
                <w:sz w:val="20"/>
                <w:szCs w:val="20"/>
              </w:rPr>
              <w:t>2138,7</w:t>
            </w:r>
          </w:p>
        </w:tc>
        <w:tc>
          <w:tcPr>
            <w:tcW w:w="1417" w:type="dxa"/>
            <w:vAlign w:val="center"/>
          </w:tcPr>
          <w:p w:rsidR="00767F4F" w:rsidRPr="00AB0A66" w:rsidRDefault="00E8626E" w:rsidP="00A32D66">
            <w:pPr>
              <w:jc w:val="center"/>
              <w:rPr>
                <w:rFonts w:ascii="Times New Roman" w:hAnsi="Times New Roman" w:cs="Times New Roman"/>
                <w:sz w:val="20"/>
                <w:szCs w:val="20"/>
              </w:rPr>
            </w:pPr>
            <w:r>
              <w:rPr>
                <w:rFonts w:ascii="Times New Roman" w:hAnsi="Times New Roman" w:cs="Times New Roman"/>
                <w:sz w:val="20"/>
                <w:szCs w:val="20"/>
              </w:rPr>
              <w:t>3844,0</w:t>
            </w:r>
          </w:p>
        </w:tc>
        <w:tc>
          <w:tcPr>
            <w:tcW w:w="1134" w:type="dxa"/>
            <w:vAlign w:val="center"/>
          </w:tcPr>
          <w:p w:rsidR="00767F4F" w:rsidRPr="00AB0A66" w:rsidRDefault="00721BA9" w:rsidP="00A32D66">
            <w:pPr>
              <w:jc w:val="center"/>
              <w:rPr>
                <w:rFonts w:ascii="Times New Roman" w:hAnsi="Times New Roman" w:cs="Times New Roman"/>
                <w:sz w:val="20"/>
                <w:szCs w:val="20"/>
              </w:rPr>
            </w:pPr>
            <w:r>
              <w:rPr>
                <w:rFonts w:ascii="Times New Roman" w:hAnsi="Times New Roman" w:cs="Times New Roman"/>
                <w:sz w:val="20"/>
                <w:szCs w:val="20"/>
              </w:rPr>
              <w:t>5770,0</w:t>
            </w:r>
          </w:p>
        </w:tc>
        <w:tc>
          <w:tcPr>
            <w:tcW w:w="1134" w:type="dxa"/>
            <w:vAlign w:val="center"/>
          </w:tcPr>
          <w:p w:rsidR="00767F4F" w:rsidRPr="00AB0A66" w:rsidRDefault="00100E3F" w:rsidP="00A32D66">
            <w:pPr>
              <w:jc w:val="center"/>
              <w:rPr>
                <w:rFonts w:ascii="Times New Roman" w:hAnsi="Times New Roman" w:cs="Times New Roman"/>
                <w:sz w:val="20"/>
                <w:szCs w:val="20"/>
              </w:rPr>
            </w:pPr>
            <w:r>
              <w:rPr>
                <w:rFonts w:ascii="Times New Roman" w:hAnsi="Times New Roman" w:cs="Times New Roman"/>
                <w:sz w:val="20"/>
                <w:szCs w:val="20"/>
              </w:rPr>
              <w:t>5770,0</w:t>
            </w:r>
          </w:p>
        </w:tc>
        <w:tc>
          <w:tcPr>
            <w:tcW w:w="1134" w:type="dxa"/>
            <w:vAlign w:val="center"/>
          </w:tcPr>
          <w:p w:rsidR="00767F4F" w:rsidRPr="00AB0A66" w:rsidRDefault="00100E3F" w:rsidP="00A32D66">
            <w:pPr>
              <w:jc w:val="center"/>
              <w:rPr>
                <w:rFonts w:ascii="Times New Roman" w:hAnsi="Times New Roman" w:cs="Times New Roman"/>
                <w:sz w:val="20"/>
                <w:szCs w:val="20"/>
              </w:rPr>
            </w:pPr>
            <w:r>
              <w:rPr>
                <w:rFonts w:ascii="Times New Roman" w:hAnsi="Times New Roman" w:cs="Times New Roman"/>
                <w:sz w:val="20"/>
                <w:szCs w:val="20"/>
              </w:rPr>
              <w:t>5770,0</w:t>
            </w:r>
          </w:p>
        </w:tc>
      </w:tr>
      <w:tr w:rsidR="00767F4F" w:rsidTr="002F130C">
        <w:tc>
          <w:tcPr>
            <w:tcW w:w="3794" w:type="dxa"/>
          </w:tcPr>
          <w:p w:rsidR="00767F4F" w:rsidRPr="005E36A5" w:rsidRDefault="00767F4F" w:rsidP="00A32D66">
            <w:pPr>
              <w:ind w:right="-426"/>
              <w:rPr>
                <w:rFonts w:ascii="Times New Roman" w:hAnsi="Times New Roman" w:cs="Times New Roman"/>
                <w:sz w:val="18"/>
                <w:szCs w:val="18"/>
              </w:rPr>
            </w:pPr>
            <w:r>
              <w:rPr>
                <w:rFonts w:ascii="Times New Roman" w:hAnsi="Times New Roman" w:cs="Times New Roman"/>
                <w:sz w:val="18"/>
                <w:szCs w:val="18"/>
              </w:rPr>
              <w:t>Задолженность по отменённым налогам</w:t>
            </w:r>
          </w:p>
        </w:tc>
        <w:tc>
          <w:tcPr>
            <w:tcW w:w="1417" w:type="dxa"/>
            <w:vAlign w:val="center"/>
          </w:tcPr>
          <w:p w:rsidR="00767F4F" w:rsidRPr="008A67E9" w:rsidRDefault="00767F4F" w:rsidP="00A32D66">
            <w:pPr>
              <w:jc w:val="center"/>
              <w:rPr>
                <w:rFonts w:ascii="Times New Roman" w:hAnsi="Times New Roman" w:cs="Times New Roman"/>
                <w:sz w:val="20"/>
                <w:szCs w:val="20"/>
              </w:rPr>
            </w:pPr>
            <w:r>
              <w:rPr>
                <w:rFonts w:ascii="Times New Roman" w:hAnsi="Times New Roman" w:cs="Times New Roman"/>
                <w:sz w:val="20"/>
                <w:szCs w:val="20"/>
              </w:rPr>
              <w:t>40,1</w:t>
            </w:r>
          </w:p>
        </w:tc>
        <w:tc>
          <w:tcPr>
            <w:tcW w:w="1417" w:type="dxa"/>
            <w:vAlign w:val="center"/>
          </w:tcPr>
          <w:p w:rsidR="00767F4F" w:rsidRPr="008A67E9" w:rsidRDefault="00E8626E" w:rsidP="00A32D66">
            <w:pPr>
              <w:jc w:val="center"/>
              <w:rPr>
                <w:rFonts w:ascii="Times New Roman" w:hAnsi="Times New Roman" w:cs="Times New Roman"/>
                <w:sz w:val="20"/>
                <w:szCs w:val="20"/>
              </w:rPr>
            </w:pPr>
            <w:r>
              <w:rPr>
                <w:rFonts w:ascii="Times New Roman" w:hAnsi="Times New Roman" w:cs="Times New Roman"/>
                <w:sz w:val="20"/>
                <w:szCs w:val="20"/>
              </w:rPr>
              <w:t>0,2</w:t>
            </w:r>
          </w:p>
        </w:tc>
        <w:tc>
          <w:tcPr>
            <w:tcW w:w="1134" w:type="dxa"/>
            <w:vAlign w:val="center"/>
          </w:tcPr>
          <w:p w:rsidR="00767F4F" w:rsidRPr="008A67E9" w:rsidRDefault="00721BA9" w:rsidP="00A32D66">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767F4F" w:rsidRPr="008A67E9" w:rsidRDefault="00100E3F" w:rsidP="00A32D66">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767F4F" w:rsidRPr="008A67E9" w:rsidRDefault="00100E3F" w:rsidP="00A32D66">
            <w:pPr>
              <w:jc w:val="center"/>
              <w:rPr>
                <w:rFonts w:ascii="Times New Roman" w:hAnsi="Times New Roman" w:cs="Times New Roman"/>
                <w:sz w:val="20"/>
                <w:szCs w:val="20"/>
              </w:rPr>
            </w:pPr>
            <w:r>
              <w:rPr>
                <w:rFonts w:ascii="Times New Roman" w:hAnsi="Times New Roman" w:cs="Times New Roman"/>
                <w:sz w:val="20"/>
                <w:szCs w:val="20"/>
              </w:rPr>
              <w:t>0</w:t>
            </w:r>
          </w:p>
        </w:tc>
      </w:tr>
      <w:tr w:rsidR="00767F4F" w:rsidTr="002F130C">
        <w:tc>
          <w:tcPr>
            <w:tcW w:w="3794" w:type="dxa"/>
          </w:tcPr>
          <w:p w:rsidR="00767F4F" w:rsidRPr="003809B3" w:rsidRDefault="00767F4F" w:rsidP="00A32D66">
            <w:pPr>
              <w:ind w:right="-426"/>
              <w:rPr>
                <w:rFonts w:ascii="Times New Roman" w:hAnsi="Times New Roman" w:cs="Times New Roman"/>
                <w:b/>
                <w:sz w:val="18"/>
                <w:szCs w:val="18"/>
              </w:rPr>
            </w:pPr>
            <w:r w:rsidRPr="003809B3">
              <w:rPr>
                <w:rFonts w:ascii="Times New Roman" w:hAnsi="Times New Roman" w:cs="Times New Roman"/>
                <w:b/>
                <w:sz w:val="18"/>
                <w:szCs w:val="18"/>
              </w:rPr>
              <w:t>Неналоговые доходы всего,</w:t>
            </w:r>
            <w:r>
              <w:rPr>
                <w:rFonts w:ascii="Times New Roman" w:hAnsi="Times New Roman" w:cs="Times New Roman"/>
                <w:b/>
                <w:sz w:val="18"/>
                <w:szCs w:val="18"/>
              </w:rPr>
              <w:t xml:space="preserve"> </w:t>
            </w:r>
            <w:r w:rsidRPr="003809B3">
              <w:rPr>
                <w:rFonts w:ascii="Times New Roman" w:hAnsi="Times New Roman" w:cs="Times New Roman"/>
                <w:b/>
                <w:sz w:val="18"/>
                <w:szCs w:val="18"/>
              </w:rPr>
              <w:t>из них</w:t>
            </w:r>
            <w:proofErr w:type="gramStart"/>
            <w:r w:rsidRPr="003809B3">
              <w:rPr>
                <w:rFonts w:ascii="Times New Roman" w:hAnsi="Times New Roman" w:cs="Times New Roman"/>
                <w:b/>
                <w:sz w:val="18"/>
                <w:szCs w:val="18"/>
              </w:rPr>
              <w:t>:</w:t>
            </w:r>
            <w:r w:rsidRPr="008840BF">
              <w:rPr>
                <w:rFonts w:ascii="Times New Roman" w:eastAsia="Times New Roman" w:hAnsi="Times New Roman" w:cs="Times New Roman"/>
                <w:sz w:val="18"/>
                <w:szCs w:val="18"/>
                <w:lang w:eastAsia="ar-SA"/>
              </w:rPr>
              <w:t>(</w:t>
            </w:r>
            <w:proofErr w:type="gramEnd"/>
            <w:r w:rsidRPr="008840BF">
              <w:rPr>
                <w:rFonts w:ascii="Times New Roman" w:eastAsia="Times New Roman" w:hAnsi="Times New Roman" w:cs="Times New Roman"/>
                <w:sz w:val="18"/>
                <w:szCs w:val="18"/>
                <w:lang w:eastAsia="ar-SA"/>
              </w:rPr>
              <w:t>тыс. руб.</w:t>
            </w:r>
            <w:r>
              <w:rPr>
                <w:rFonts w:ascii="Times New Roman" w:eastAsia="Times New Roman" w:hAnsi="Times New Roman" w:cs="Times New Roman"/>
                <w:sz w:val="18"/>
                <w:szCs w:val="18"/>
                <w:lang w:eastAsia="ar-SA"/>
              </w:rPr>
              <w:t>)</w:t>
            </w:r>
            <w:r w:rsidRPr="008840BF">
              <w:rPr>
                <w:rFonts w:ascii="Times New Roman" w:eastAsia="Times New Roman" w:hAnsi="Times New Roman" w:cs="Times New Roman"/>
                <w:sz w:val="18"/>
                <w:szCs w:val="18"/>
                <w:lang w:eastAsia="ar-SA"/>
              </w:rPr>
              <w:t>)</w:t>
            </w:r>
          </w:p>
        </w:tc>
        <w:tc>
          <w:tcPr>
            <w:tcW w:w="1417" w:type="dxa"/>
            <w:vAlign w:val="center"/>
          </w:tcPr>
          <w:p w:rsidR="00767F4F" w:rsidRPr="009E1383" w:rsidRDefault="00767F4F" w:rsidP="00A32D66">
            <w:pPr>
              <w:jc w:val="center"/>
              <w:rPr>
                <w:rFonts w:ascii="Times New Roman" w:hAnsi="Times New Roman" w:cs="Times New Roman"/>
                <w:b/>
                <w:sz w:val="20"/>
                <w:szCs w:val="20"/>
              </w:rPr>
            </w:pPr>
            <w:r w:rsidRPr="00767F4F">
              <w:rPr>
                <w:rFonts w:ascii="Times New Roman" w:hAnsi="Times New Roman" w:cs="Times New Roman"/>
                <w:b/>
                <w:sz w:val="20"/>
                <w:szCs w:val="20"/>
              </w:rPr>
              <w:t>30429,9</w:t>
            </w:r>
          </w:p>
        </w:tc>
        <w:tc>
          <w:tcPr>
            <w:tcW w:w="1417" w:type="dxa"/>
            <w:vAlign w:val="center"/>
          </w:tcPr>
          <w:p w:rsidR="00767F4F" w:rsidRPr="009E1383" w:rsidRDefault="00E8626E" w:rsidP="00A32D66">
            <w:pPr>
              <w:jc w:val="center"/>
              <w:rPr>
                <w:rFonts w:ascii="Times New Roman" w:hAnsi="Times New Roman" w:cs="Times New Roman"/>
                <w:b/>
                <w:sz w:val="20"/>
                <w:szCs w:val="20"/>
              </w:rPr>
            </w:pPr>
            <w:r w:rsidRPr="00E8626E">
              <w:rPr>
                <w:rFonts w:ascii="Times New Roman" w:hAnsi="Times New Roman" w:cs="Times New Roman"/>
                <w:b/>
                <w:sz w:val="20"/>
                <w:szCs w:val="20"/>
              </w:rPr>
              <w:t>31543,3</w:t>
            </w:r>
          </w:p>
        </w:tc>
        <w:tc>
          <w:tcPr>
            <w:tcW w:w="1134" w:type="dxa"/>
            <w:vAlign w:val="center"/>
          </w:tcPr>
          <w:p w:rsidR="00767F4F" w:rsidRPr="009E1383" w:rsidRDefault="00100E3F" w:rsidP="00A32D66">
            <w:pPr>
              <w:jc w:val="center"/>
              <w:rPr>
                <w:rFonts w:ascii="Times New Roman" w:hAnsi="Times New Roman" w:cs="Times New Roman"/>
                <w:b/>
                <w:sz w:val="20"/>
                <w:szCs w:val="20"/>
              </w:rPr>
            </w:pPr>
            <w:r>
              <w:rPr>
                <w:rFonts w:ascii="Times New Roman" w:hAnsi="Times New Roman" w:cs="Times New Roman"/>
                <w:b/>
                <w:sz w:val="20"/>
                <w:szCs w:val="20"/>
              </w:rPr>
              <w:t>24531,8</w:t>
            </w:r>
          </w:p>
        </w:tc>
        <w:tc>
          <w:tcPr>
            <w:tcW w:w="1134" w:type="dxa"/>
            <w:vAlign w:val="center"/>
          </w:tcPr>
          <w:p w:rsidR="00767F4F" w:rsidRPr="009E1383" w:rsidRDefault="00100E3F" w:rsidP="00A32D66">
            <w:pPr>
              <w:jc w:val="center"/>
              <w:rPr>
                <w:rFonts w:ascii="Times New Roman" w:hAnsi="Times New Roman" w:cs="Times New Roman"/>
                <w:b/>
                <w:sz w:val="20"/>
                <w:szCs w:val="20"/>
              </w:rPr>
            </w:pPr>
            <w:r w:rsidRPr="00100E3F">
              <w:rPr>
                <w:rFonts w:ascii="Times New Roman" w:hAnsi="Times New Roman" w:cs="Times New Roman"/>
                <w:b/>
                <w:sz w:val="20"/>
                <w:szCs w:val="20"/>
              </w:rPr>
              <w:t>23128,8</w:t>
            </w:r>
          </w:p>
        </w:tc>
        <w:tc>
          <w:tcPr>
            <w:tcW w:w="1134" w:type="dxa"/>
            <w:vAlign w:val="center"/>
          </w:tcPr>
          <w:p w:rsidR="00767F4F" w:rsidRPr="009E1383" w:rsidRDefault="00100E3F" w:rsidP="00A32D66">
            <w:pPr>
              <w:jc w:val="center"/>
              <w:rPr>
                <w:rFonts w:ascii="Times New Roman" w:hAnsi="Times New Roman" w:cs="Times New Roman"/>
                <w:b/>
                <w:sz w:val="20"/>
                <w:szCs w:val="20"/>
              </w:rPr>
            </w:pPr>
            <w:r w:rsidRPr="00100E3F">
              <w:rPr>
                <w:rFonts w:ascii="Times New Roman" w:hAnsi="Times New Roman" w:cs="Times New Roman"/>
                <w:b/>
                <w:sz w:val="20"/>
                <w:szCs w:val="20"/>
              </w:rPr>
              <w:t>27060,8</w:t>
            </w:r>
          </w:p>
        </w:tc>
      </w:tr>
      <w:tr w:rsidR="00767F4F" w:rsidTr="002F130C">
        <w:tc>
          <w:tcPr>
            <w:tcW w:w="3794" w:type="dxa"/>
          </w:tcPr>
          <w:p w:rsidR="00767F4F" w:rsidRPr="00B634C4" w:rsidRDefault="00767F4F" w:rsidP="00A32D66">
            <w:pPr>
              <w:ind w:right="-426"/>
              <w:rPr>
                <w:rFonts w:ascii="Times New Roman" w:hAnsi="Times New Roman" w:cs="Times New Roman"/>
                <w:sz w:val="18"/>
                <w:szCs w:val="18"/>
              </w:rPr>
            </w:pPr>
            <w:r w:rsidRPr="00B634C4">
              <w:rPr>
                <w:rFonts w:ascii="Times New Roman" w:hAnsi="Times New Roman" w:cs="Times New Roman"/>
                <w:sz w:val="18"/>
                <w:szCs w:val="18"/>
              </w:rPr>
              <w:t>Проценты</w:t>
            </w:r>
            <w:r>
              <w:rPr>
                <w:rFonts w:ascii="Times New Roman" w:hAnsi="Times New Roman" w:cs="Times New Roman"/>
                <w:sz w:val="18"/>
                <w:szCs w:val="18"/>
              </w:rPr>
              <w:t>,</w:t>
            </w:r>
            <w:r w:rsidRPr="00B634C4">
              <w:rPr>
                <w:rFonts w:ascii="Times New Roman" w:hAnsi="Times New Roman" w:cs="Times New Roman"/>
                <w:sz w:val="18"/>
                <w:szCs w:val="18"/>
              </w:rPr>
              <w:t xml:space="preserve"> полученные от предоставления бюджетных кредитов</w:t>
            </w:r>
          </w:p>
        </w:tc>
        <w:tc>
          <w:tcPr>
            <w:tcW w:w="1417" w:type="dxa"/>
            <w:vAlign w:val="center"/>
          </w:tcPr>
          <w:p w:rsidR="00767F4F" w:rsidRPr="00B634C4" w:rsidRDefault="00767F4F"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72,5</w:t>
            </w:r>
          </w:p>
        </w:tc>
        <w:tc>
          <w:tcPr>
            <w:tcW w:w="1417" w:type="dxa"/>
            <w:vAlign w:val="center"/>
          </w:tcPr>
          <w:p w:rsidR="00767F4F" w:rsidRPr="00B634C4" w:rsidRDefault="00B2789C"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61,8</w:t>
            </w:r>
          </w:p>
        </w:tc>
        <w:tc>
          <w:tcPr>
            <w:tcW w:w="1134" w:type="dxa"/>
            <w:vAlign w:val="center"/>
          </w:tcPr>
          <w:p w:rsidR="00767F4F" w:rsidRPr="00B634C4"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70,8</w:t>
            </w:r>
          </w:p>
        </w:tc>
        <w:tc>
          <w:tcPr>
            <w:tcW w:w="1134" w:type="dxa"/>
            <w:vAlign w:val="center"/>
          </w:tcPr>
          <w:p w:rsidR="00767F4F" w:rsidRPr="00B634C4" w:rsidRDefault="00100E3F"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70,8</w:t>
            </w:r>
          </w:p>
        </w:tc>
        <w:tc>
          <w:tcPr>
            <w:tcW w:w="1134" w:type="dxa"/>
            <w:vAlign w:val="center"/>
          </w:tcPr>
          <w:p w:rsidR="00767F4F" w:rsidRPr="00B634C4" w:rsidRDefault="00100E3F" w:rsidP="00A32D66">
            <w:pPr>
              <w:jc w:val="center"/>
              <w:rPr>
                <w:rFonts w:ascii="Times New Roman" w:hAnsi="Times New Roman" w:cs="Times New Roman"/>
                <w:sz w:val="20"/>
                <w:szCs w:val="20"/>
              </w:rPr>
            </w:pPr>
            <w:r>
              <w:rPr>
                <w:rFonts w:ascii="Times New Roman" w:hAnsi="Times New Roman" w:cs="Times New Roman"/>
                <w:sz w:val="20"/>
                <w:szCs w:val="20"/>
              </w:rPr>
              <w:t>70,8</w:t>
            </w:r>
          </w:p>
        </w:tc>
      </w:tr>
      <w:tr w:rsidR="00767F4F" w:rsidTr="002F130C">
        <w:tc>
          <w:tcPr>
            <w:tcW w:w="3794" w:type="dxa"/>
          </w:tcPr>
          <w:p w:rsidR="00767F4F" w:rsidRPr="0042535E" w:rsidRDefault="00767F4F" w:rsidP="00A32D66">
            <w:pPr>
              <w:ind w:right="-426"/>
              <w:rPr>
                <w:rFonts w:ascii="Times New Roman" w:hAnsi="Times New Roman" w:cs="Times New Roman"/>
                <w:sz w:val="18"/>
                <w:szCs w:val="18"/>
              </w:rPr>
            </w:pPr>
            <w:r w:rsidRPr="0042535E">
              <w:rPr>
                <w:rFonts w:ascii="Times New Roman" w:hAnsi="Times New Roman" w:cs="Times New Roman"/>
                <w:sz w:val="18"/>
                <w:szCs w:val="18"/>
              </w:rPr>
              <w:t>Доходы, получ</w:t>
            </w:r>
            <w:r>
              <w:rPr>
                <w:rFonts w:ascii="Times New Roman" w:hAnsi="Times New Roman" w:cs="Times New Roman"/>
                <w:sz w:val="18"/>
                <w:szCs w:val="18"/>
              </w:rPr>
              <w:t>аемые</w:t>
            </w:r>
            <w:r w:rsidRPr="0042535E">
              <w:rPr>
                <w:rFonts w:ascii="Times New Roman" w:hAnsi="Times New Roman" w:cs="Times New Roman"/>
                <w:sz w:val="18"/>
                <w:szCs w:val="18"/>
              </w:rPr>
              <w:t xml:space="preserve"> в виде арендной платы за зем</w:t>
            </w:r>
            <w:r>
              <w:rPr>
                <w:rFonts w:ascii="Times New Roman" w:hAnsi="Times New Roman" w:cs="Times New Roman"/>
                <w:sz w:val="18"/>
                <w:szCs w:val="18"/>
              </w:rPr>
              <w:t>ли</w:t>
            </w:r>
          </w:p>
        </w:tc>
        <w:tc>
          <w:tcPr>
            <w:tcW w:w="1417" w:type="dxa"/>
            <w:vAlign w:val="center"/>
          </w:tcPr>
          <w:p w:rsidR="00767F4F" w:rsidRPr="0042535E" w:rsidRDefault="00767F4F"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15916,8</w:t>
            </w:r>
          </w:p>
        </w:tc>
        <w:tc>
          <w:tcPr>
            <w:tcW w:w="1417" w:type="dxa"/>
            <w:vAlign w:val="center"/>
          </w:tcPr>
          <w:p w:rsidR="00767F4F" w:rsidRPr="0042535E" w:rsidRDefault="00B2789C"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17287,4</w:t>
            </w:r>
          </w:p>
        </w:tc>
        <w:tc>
          <w:tcPr>
            <w:tcW w:w="1134" w:type="dxa"/>
            <w:vAlign w:val="center"/>
          </w:tcPr>
          <w:p w:rsidR="00767F4F" w:rsidRPr="0042535E"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14672,0</w:t>
            </w:r>
          </w:p>
        </w:tc>
        <w:tc>
          <w:tcPr>
            <w:tcW w:w="1134" w:type="dxa"/>
            <w:vAlign w:val="center"/>
          </w:tcPr>
          <w:p w:rsidR="00767F4F" w:rsidRPr="0042535E" w:rsidRDefault="00801514"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15400,0</w:t>
            </w:r>
          </w:p>
        </w:tc>
        <w:tc>
          <w:tcPr>
            <w:tcW w:w="1134" w:type="dxa"/>
            <w:vAlign w:val="center"/>
          </w:tcPr>
          <w:p w:rsidR="00767F4F" w:rsidRPr="0042535E" w:rsidRDefault="00801514" w:rsidP="00A32D66">
            <w:pPr>
              <w:jc w:val="center"/>
              <w:rPr>
                <w:rFonts w:ascii="Times New Roman" w:hAnsi="Times New Roman" w:cs="Times New Roman"/>
                <w:sz w:val="20"/>
                <w:szCs w:val="20"/>
              </w:rPr>
            </w:pPr>
            <w:r>
              <w:rPr>
                <w:rFonts w:ascii="Times New Roman" w:hAnsi="Times New Roman" w:cs="Times New Roman"/>
                <w:sz w:val="20"/>
                <w:szCs w:val="20"/>
              </w:rPr>
              <w:t>16175,0</w:t>
            </w:r>
          </w:p>
        </w:tc>
      </w:tr>
      <w:tr w:rsidR="00767F4F" w:rsidTr="002F130C">
        <w:tc>
          <w:tcPr>
            <w:tcW w:w="3794" w:type="dxa"/>
          </w:tcPr>
          <w:p w:rsidR="00767F4F" w:rsidRPr="0042535E" w:rsidRDefault="00767F4F" w:rsidP="00A32D66">
            <w:pPr>
              <w:ind w:right="-426"/>
              <w:rPr>
                <w:rFonts w:ascii="Times New Roman" w:hAnsi="Times New Roman" w:cs="Times New Roman"/>
                <w:sz w:val="18"/>
                <w:szCs w:val="18"/>
              </w:rPr>
            </w:pPr>
            <w:r w:rsidRPr="0042535E">
              <w:rPr>
                <w:rFonts w:ascii="Times New Roman" w:hAnsi="Times New Roman" w:cs="Times New Roman"/>
                <w:sz w:val="18"/>
                <w:szCs w:val="18"/>
              </w:rPr>
              <w:t>Доходы от сдачи в аренду имущества</w:t>
            </w:r>
          </w:p>
        </w:tc>
        <w:tc>
          <w:tcPr>
            <w:tcW w:w="1417" w:type="dxa"/>
            <w:vAlign w:val="center"/>
          </w:tcPr>
          <w:p w:rsidR="00767F4F" w:rsidRPr="0042535E" w:rsidRDefault="00767F4F"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263,8</w:t>
            </w:r>
          </w:p>
        </w:tc>
        <w:tc>
          <w:tcPr>
            <w:tcW w:w="1417" w:type="dxa"/>
            <w:vAlign w:val="center"/>
          </w:tcPr>
          <w:p w:rsidR="00767F4F" w:rsidRPr="0042535E" w:rsidRDefault="00B2789C"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234,4</w:t>
            </w:r>
          </w:p>
        </w:tc>
        <w:tc>
          <w:tcPr>
            <w:tcW w:w="1134" w:type="dxa"/>
            <w:vAlign w:val="center"/>
          </w:tcPr>
          <w:p w:rsidR="00767F4F" w:rsidRPr="0042535E"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236,0</w:t>
            </w:r>
          </w:p>
        </w:tc>
        <w:tc>
          <w:tcPr>
            <w:tcW w:w="1134" w:type="dxa"/>
            <w:vAlign w:val="center"/>
          </w:tcPr>
          <w:p w:rsidR="00767F4F" w:rsidRPr="0042535E" w:rsidRDefault="00801514"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251,0</w:t>
            </w:r>
          </w:p>
        </w:tc>
        <w:tc>
          <w:tcPr>
            <w:tcW w:w="1134" w:type="dxa"/>
            <w:vAlign w:val="center"/>
          </w:tcPr>
          <w:p w:rsidR="00767F4F" w:rsidRPr="0042535E" w:rsidRDefault="00801514" w:rsidP="00A32D66">
            <w:pPr>
              <w:jc w:val="center"/>
              <w:rPr>
                <w:rFonts w:ascii="Times New Roman" w:hAnsi="Times New Roman" w:cs="Times New Roman"/>
                <w:sz w:val="20"/>
                <w:szCs w:val="20"/>
              </w:rPr>
            </w:pPr>
            <w:r>
              <w:rPr>
                <w:rFonts w:ascii="Times New Roman" w:hAnsi="Times New Roman" w:cs="Times New Roman"/>
                <w:sz w:val="20"/>
                <w:szCs w:val="20"/>
              </w:rPr>
              <w:t>266,0</w:t>
            </w:r>
          </w:p>
        </w:tc>
      </w:tr>
      <w:tr w:rsidR="00767F4F" w:rsidTr="002F130C">
        <w:tc>
          <w:tcPr>
            <w:tcW w:w="3794" w:type="dxa"/>
          </w:tcPr>
          <w:p w:rsidR="00767F4F" w:rsidRPr="00B634C4" w:rsidRDefault="00767F4F" w:rsidP="00A32D66">
            <w:pPr>
              <w:ind w:right="-426"/>
              <w:rPr>
                <w:rFonts w:ascii="Times New Roman" w:hAnsi="Times New Roman" w:cs="Times New Roman"/>
                <w:sz w:val="18"/>
                <w:szCs w:val="18"/>
              </w:rPr>
            </w:pPr>
            <w:r>
              <w:rPr>
                <w:rFonts w:ascii="Times New Roman" w:hAnsi="Times New Roman" w:cs="Times New Roman"/>
                <w:sz w:val="18"/>
                <w:szCs w:val="18"/>
              </w:rPr>
              <w:t xml:space="preserve">Платежи от муниципальных унитарных предприятий </w:t>
            </w:r>
          </w:p>
        </w:tc>
        <w:tc>
          <w:tcPr>
            <w:tcW w:w="1417" w:type="dxa"/>
            <w:vAlign w:val="center"/>
          </w:tcPr>
          <w:p w:rsidR="00767F4F" w:rsidRPr="00B634C4" w:rsidRDefault="00767F4F"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0,8</w:t>
            </w:r>
          </w:p>
        </w:tc>
        <w:tc>
          <w:tcPr>
            <w:tcW w:w="1417" w:type="dxa"/>
            <w:vAlign w:val="center"/>
          </w:tcPr>
          <w:p w:rsidR="00767F4F" w:rsidRPr="00B634C4" w:rsidRDefault="00B2789C"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w:t>
            </w:r>
          </w:p>
        </w:tc>
        <w:tc>
          <w:tcPr>
            <w:tcW w:w="1134" w:type="dxa"/>
            <w:vAlign w:val="center"/>
          </w:tcPr>
          <w:p w:rsidR="00767F4F" w:rsidRPr="00B634C4"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w:t>
            </w:r>
          </w:p>
        </w:tc>
        <w:tc>
          <w:tcPr>
            <w:tcW w:w="1134" w:type="dxa"/>
            <w:vAlign w:val="center"/>
          </w:tcPr>
          <w:p w:rsidR="00767F4F" w:rsidRPr="00B634C4" w:rsidRDefault="00801514"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w:t>
            </w:r>
          </w:p>
        </w:tc>
        <w:tc>
          <w:tcPr>
            <w:tcW w:w="1134" w:type="dxa"/>
            <w:vAlign w:val="center"/>
          </w:tcPr>
          <w:p w:rsidR="00767F4F" w:rsidRPr="00B634C4" w:rsidRDefault="00801514" w:rsidP="00A32D66">
            <w:pPr>
              <w:jc w:val="center"/>
              <w:rPr>
                <w:rFonts w:ascii="Times New Roman" w:hAnsi="Times New Roman" w:cs="Times New Roman"/>
                <w:sz w:val="20"/>
                <w:szCs w:val="20"/>
              </w:rPr>
            </w:pPr>
            <w:r>
              <w:rPr>
                <w:rFonts w:ascii="Times New Roman" w:hAnsi="Times New Roman" w:cs="Times New Roman"/>
                <w:sz w:val="20"/>
                <w:szCs w:val="20"/>
              </w:rPr>
              <w:t>0</w:t>
            </w:r>
          </w:p>
        </w:tc>
      </w:tr>
      <w:tr w:rsidR="00721BA9" w:rsidTr="002F130C">
        <w:tc>
          <w:tcPr>
            <w:tcW w:w="3794" w:type="dxa"/>
          </w:tcPr>
          <w:p w:rsidR="00721BA9" w:rsidRDefault="00721BA9" w:rsidP="00A32D66">
            <w:pPr>
              <w:ind w:right="-426"/>
              <w:rPr>
                <w:rFonts w:ascii="Times New Roman" w:hAnsi="Times New Roman" w:cs="Times New Roman"/>
                <w:sz w:val="18"/>
                <w:szCs w:val="18"/>
              </w:rPr>
            </w:pPr>
            <w:r>
              <w:rPr>
                <w:rFonts w:ascii="Times New Roman" w:hAnsi="Times New Roman" w:cs="Times New Roman"/>
                <w:sz w:val="18"/>
                <w:szCs w:val="18"/>
              </w:rPr>
              <w:t>Прочие доходы от использования имущества</w:t>
            </w:r>
          </w:p>
        </w:tc>
        <w:tc>
          <w:tcPr>
            <w:tcW w:w="1417" w:type="dxa"/>
            <w:vAlign w:val="center"/>
          </w:tcPr>
          <w:p w:rsidR="00721BA9"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364,3</w:t>
            </w:r>
          </w:p>
        </w:tc>
        <w:tc>
          <w:tcPr>
            <w:tcW w:w="1417" w:type="dxa"/>
            <w:vAlign w:val="center"/>
          </w:tcPr>
          <w:p w:rsidR="00721BA9"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172,5</w:t>
            </w:r>
          </w:p>
        </w:tc>
        <w:tc>
          <w:tcPr>
            <w:tcW w:w="1134" w:type="dxa"/>
            <w:vAlign w:val="center"/>
          </w:tcPr>
          <w:p w:rsidR="00721BA9" w:rsidRPr="00B634C4" w:rsidRDefault="00721BA9" w:rsidP="00AE4045">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175,0</w:t>
            </w:r>
          </w:p>
        </w:tc>
        <w:tc>
          <w:tcPr>
            <w:tcW w:w="1134" w:type="dxa"/>
            <w:vAlign w:val="center"/>
          </w:tcPr>
          <w:p w:rsidR="00721BA9" w:rsidRDefault="00801514"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180,0</w:t>
            </w:r>
          </w:p>
        </w:tc>
        <w:tc>
          <w:tcPr>
            <w:tcW w:w="1134" w:type="dxa"/>
            <w:vAlign w:val="center"/>
          </w:tcPr>
          <w:p w:rsidR="00721BA9" w:rsidRDefault="00801514" w:rsidP="00A32D66">
            <w:pPr>
              <w:jc w:val="center"/>
              <w:rPr>
                <w:rFonts w:ascii="Times New Roman" w:hAnsi="Times New Roman" w:cs="Times New Roman"/>
                <w:sz w:val="20"/>
                <w:szCs w:val="20"/>
              </w:rPr>
            </w:pPr>
            <w:r>
              <w:rPr>
                <w:rFonts w:ascii="Times New Roman" w:hAnsi="Times New Roman" w:cs="Times New Roman"/>
                <w:sz w:val="20"/>
                <w:szCs w:val="20"/>
              </w:rPr>
              <w:t>188,0</w:t>
            </w:r>
          </w:p>
        </w:tc>
      </w:tr>
      <w:tr w:rsidR="00721BA9" w:rsidTr="002F130C">
        <w:tc>
          <w:tcPr>
            <w:tcW w:w="3794" w:type="dxa"/>
          </w:tcPr>
          <w:p w:rsidR="00721BA9" w:rsidRDefault="00721BA9" w:rsidP="00A32D66">
            <w:pPr>
              <w:ind w:right="-426"/>
              <w:rPr>
                <w:rFonts w:ascii="Times New Roman" w:hAnsi="Times New Roman" w:cs="Times New Roman"/>
                <w:sz w:val="18"/>
                <w:szCs w:val="18"/>
              </w:rPr>
            </w:pPr>
            <w:r>
              <w:rPr>
                <w:rFonts w:ascii="Times New Roman" w:hAnsi="Times New Roman" w:cs="Times New Roman"/>
                <w:sz w:val="18"/>
                <w:szCs w:val="18"/>
              </w:rPr>
              <w:t>Плата за негативное воздействие на окружающую среду</w:t>
            </w:r>
          </w:p>
        </w:tc>
        <w:tc>
          <w:tcPr>
            <w:tcW w:w="1417" w:type="dxa"/>
            <w:vAlign w:val="center"/>
          </w:tcPr>
          <w:p w:rsidR="00721BA9"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2765,0</w:t>
            </w:r>
          </w:p>
        </w:tc>
        <w:tc>
          <w:tcPr>
            <w:tcW w:w="1417" w:type="dxa"/>
            <w:vAlign w:val="center"/>
          </w:tcPr>
          <w:p w:rsidR="00721BA9"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2705,0</w:t>
            </w:r>
          </w:p>
        </w:tc>
        <w:tc>
          <w:tcPr>
            <w:tcW w:w="1134" w:type="dxa"/>
            <w:vAlign w:val="center"/>
          </w:tcPr>
          <w:p w:rsidR="00721BA9"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2705,0</w:t>
            </w:r>
          </w:p>
        </w:tc>
        <w:tc>
          <w:tcPr>
            <w:tcW w:w="1134" w:type="dxa"/>
            <w:vAlign w:val="center"/>
          </w:tcPr>
          <w:p w:rsidR="00721BA9" w:rsidRDefault="00801514"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632,0</w:t>
            </w:r>
          </w:p>
        </w:tc>
        <w:tc>
          <w:tcPr>
            <w:tcW w:w="1134" w:type="dxa"/>
            <w:vAlign w:val="center"/>
          </w:tcPr>
          <w:p w:rsidR="00721BA9" w:rsidRDefault="00801514" w:rsidP="00A32D66">
            <w:pPr>
              <w:jc w:val="center"/>
              <w:rPr>
                <w:rFonts w:ascii="Times New Roman" w:hAnsi="Times New Roman" w:cs="Times New Roman"/>
                <w:sz w:val="20"/>
                <w:szCs w:val="20"/>
              </w:rPr>
            </w:pPr>
            <w:r>
              <w:rPr>
                <w:rFonts w:ascii="Times New Roman" w:hAnsi="Times New Roman" w:cs="Times New Roman"/>
                <w:sz w:val="20"/>
                <w:szCs w:val="20"/>
              </w:rPr>
              <w:t>3719,0</w:t>
            </w:r>
          </w:p>
        </w:tc>
      </w:tr>
      <w:tr w:rsidR="00721BA9" w:rsidTr="002F130C">
        <w:tc>
          <w:tcPr>
            <w:tcW w:w="3794" w:type="dxa"/>
          </w:tcPr>
          <w:p w:rsidR="00721BA9" w:rsidRPr="0042535E" w:rsidRDefault="00721BA9" w:rsidP="00A32D66">
            <w:pPr>
              <w:ind w:right="-426"/>
              <w:rPr>
                <w:rFonts w:ascii="Times New Roman" w:hAnsi="Times New Roman" w:cs="Times New Roman"/>
                <w:sz w:val="18"/>
                <w:szCs w:val="18"/>
              </w:rPr>
            </w:pPr>
            <w:r w:rsidRPr="0042535E">
              <w:rPr>
                <w:rFonts w:ascii="Times New Roman" w:hAnsi="Times New Roman" w:cs="Times New Roman"/>
                <w:sz w:val="18"/>
                <w:szCs w:val="18"/>
              </w:rPr>
              <w:t>Доходы от оказания платных услуг и</w:t>
            </w:r>
          </w:p>
          <w:p w:rsidR="00721BA9" w:rsidRPr="0042535E" w:rsidRDefault="00721BA9" w:rsidP="00A32D66">
            <w:pPr>
              <w:ind w:right="-426"/>
              <w:rPr>
                <w:rFonts w:ascii="Times New Roman" w:hAnsi="Times New Roman" w:cs="Times New Roman"/>
                <w:sz w:val="18"/>
                <w:szCs w:val="18"/>
              </w:rPr>
            </w:pPr>
            <w:r w:rsidRPr="0042535E">
              <w:rPr>
                <w:rFonts w:ascii="Times New Roman" w:hAnsi="Times New Roman" w:cs="Times New Roman"/>
                <w:sz w:val="18"/>
                <w:szCs w:val="18"/>
              </w:rPr>
              <w:t xml:space="preserve"> компенсации затрат государства</w:t>
            </w:r>
          </w:p>
        </w:tc>
        <w:tc>
          <w:tcPr>
            <w:tcW w:w="1417" w:type="dxa"/>
            <w:vAlign w:val="center"/>
          </w:tcPr>
          <w:p w:rsidR="00721BA9" w:rsidRPr="0042535E"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408,0</w:t>
            </w:r>
          </w:p>
        </w:tc>
        <w:tc>
          <w:tcPr>
            <w:tcW w:w="1417" w:type="dxa"/>
            <w:vAlign w:val="center"/>
          </w:tcPr>
          <w:p w:rsidR="00721BA9" w:rsidRPr="0042535E"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1172,7</w:t>
            </w:r>
          </w:p>
        </w:tc>
        <w:tc>
          <w:tcPr>
            <w:tcW w:w="1134" w:type="dxa"/>
            <w:vAlign w:val="center"/>
          </w:tcPr>
          <w:p w:rsidR="00721BA9" w:rsidRPr="0042535E"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142,0</w:t>
            </w:r>
          </w:p>
        </w:tc>
        <w:tc>
          <w:tcPr>
            <w:tcW w:w="1134" w:type="dxa"/>
            <w:vAlign w:val="center"/>
          </w:tcPr>
          <w:p w:rsidR="00721BA9" w:rsidRPr="0042535E" w:rsidRDefault="00801514"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142,0</w:t>
            </w:r>
          </w:p>
        </w:tc>
        <w:tc>
          <w:tcPr>
            <w:tcW w:w="1134" w:type="dxa"/>
            <w:vAlign w:val="center"/>
          </w:tcPr>
          <w:p w:rsidR="00721BA9" w:rsidRPr="0042535E" w:rsidRDefault="00801514" w:rsidP="00A32D66">
            <w:pPr>
              <w:jc w:val="center"/>
              <w:rPr>
                <w:rFonts w:ascii="Times New Roman" w:hAnsi="Times New Roman" w:cs="Times New Roman"/>
                <w:sz w:val="20"/>
                <w:szCs w:val="20"/>
              </w:rPr>
            </w:pPr>
            <w:r>
              <w:rPr>
                <w:rFonts w:ascii="Times New Roman" w:hAnsi="Times New Roman" w:cs="Times New Roman"/>
                <w:sz w:val="20"/>
                <w:szCs w:val="20"/>
              </w:rPr>
              <w:t>142,0</w:t>
            </w:r>
          </w:p>
        </w:tc>
      </w:tr>
      <w:tr w:rsidR="00721BA9" w:rsidTr="002F130C">
        <w:tc>
          <w:tcPr>
            <w:tcW w:w="3794" w:type="dxa"/>
          </w:tcPr>
          <w:p w:rsidR="00721BA9" w:rsidRPr="0042535E" w:rsidRDefault="00721BA9" w:rsidP="00BF6B7F">
            <w:pPr>
              <w:ind w:right="-426"/>
              <w:rPr>
                <w:rFonts w:ascii="Times New Roman" w:hAnsi="Times New Roman" w:cs="Times New Roman"/>
                <w:sz w:val="18"/>
                <w:szCs w:val="18"/>
              </w:rPr>
            </w:pPr>
            <w:r w:rsidRPr="0042535E">
              <w:rPr>
                <w:rFonts w:ascii="Times New Roman" w:hAnsi="Times New Roman" w:cs="Times New Roman"/>
                <w:sz w:val="18"/>
                <w:szCs w:val="18"/>
              </w:rPr>
              <w:t xml:space="preserve">Доходы от продажи </w:t>
            </w:r>
            <w:r w:rsidR="00BF6B7F">
              <w:rPr>
                <w:rFonts w:ascii="Times New Roman" w:hAnsi="Times New Roman" w:cs="Times New Roman"/>
                <w:sz w:val="18"/>
                <w:szCs w:val="18"/>
              </w:rPr>
              <w:t>материальных и нематериальных активов</w:t>
            </w:r>
          </w:p>
        </w:tc>
        <w:tc>
          <w:tcPr>
            <w:tcW w:w="1417" w:type="dxa"/>
            <w:vAlign w:val="center"/>
          </w:tcPr>
          <w:p w:rsidR="00721BA9" w:rsidRPr="0042535E" w:rsidRDefault="00BF6B7F"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5203,9</w:t>
            </w:r>
          </w:p>
        </w:tc>
        <w:tc>
          <w:tcPr>
            <w:tcW w:w="1417" w:type="dxa"/>
            <w:vAlign w:val="center"/>
          </w:tcPr>
          <w:p w:rsidR="00721BA9" w:rsidRPr="0042535E" w:rsidRDefault="00BF6B7F"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6243,5</w:t>
            </w:r>
          </w:p>
        </w:tc>
        <w:tc>
          <w:tcPr>
            <w:tcW w:w="1134" w:type="dxa"/>
            <w:vAlign w:val="center"/>
          </w:tcPr>
          <w:p w:rsidR="00721BA9" w:rsidRPr="0042535E" w:rsidRDefault="00BF6B7F"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2491,0</w:t>
            </w:r>
          </w:p>
        </w:tc>
        <w:tc>
          <w:tcPr>
            <w:tcW w:w="1134" w:type="dxa"/>
            <w:vAlign w:val="center"/>
          </w:tcPr>
          <w:p w:rsidR="00721BA9" w:rsidRPr="0042535E" w:rsidRDefault="00801514"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2413,0</w:t>
            </w:r>
          </w:p>
        </w:tc>
        <w:tc>
          <w:tcPr>
            <w:tcW w:w="1134" w:type="dxa"/>
            <w:vAlign w:val="center"/>
          </w:tcPr>
          <w:p w:rsidR="00721BA9" w:rsidRPr="0042535E" w:rsidRDefault="00801514" w:rsidP="00A32D66">
            <w:pPr>
              <w:jc w:val="center"/>
              <w:rPr>
                <w:rFonts w:ascii="Times New Roman" w:hAnsi="Times New Roman" w:cs="Times New Roman"/>
                <w:sz w:val="20"/>
                <w:szCs w:val="20"/>
              </w:rPr>
            </w:pPr>
            <w:r>
              <w:rPr>
                <w:rFonts w:ascii="Times New Roman" w:hAnsi="Times New Roman" w:cs="Times New Roman"/>
                <w:sz w:val="20"/>
                <w:szCs w:val="20"/>
              </w:rPr>
              <w:t>2460,0</w:t>
            </w:r>
          </w:p>
        </w:tc>
      </w:tr>
      <w:tr w:rsidR="00721BA9" w:rsidTr="00AE4045">
        <w:tc>
          <w:tcPr>
            <w:tcW w:w="3794" w:type="dxa"/>
          </w:tcPr>
          <w:p w:rsidR="00721BA9" w:rsidRPr="0072319A" w:rsidRDefault="00721BA9" w:rsidP="00A32D66">
            <w:pPr>
              <w:ind w:right="-426"/>
              <w:rPr>
                <w:rFonts w:ascii="Times New Roman" w:hAnsi="Times New Roman" w:cs="Times New Roman"/>
                <w:sz w:val="18"/>
                <w:szCs w:val="18"/>
              </w:rPr>
            </w:pPr>
            <w:r w:rsidRPr="0072319A">
              <w:rPr>
                <w:rFonts w:ascii="Times New Roman" w:hAnsi="Times New Roman" w:cs="Times New Roman"/>
                <w:sz w:val="18"/>
                <w:szCs w:val="18"/>
              </w:rPr>
              <w:t>Штрафы, санкции, возмещение ущерба</w:t>
            </w:r>
          </w:p>
        </w:tc>
        <w:tc>
          <w:tcPr>
            <w:tcW w:w="1417" w:type="dxa"/>
            <w:vAlign w:val="center"/>
          </w:tcPr>
          <w:p w:rsidR="00721BA9" w:rsidRPr="00B765E0" w:rsidRDefault="00721BA9" w:rsidP="00AE4045">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5436,4</w:t>
            </w:r>
          </w:p>
        </w:tc>
        <w:tc>
          <w:tcPr>
            <w:tcW w:w="1417" w:type="dxa"/>
          </w:tcPr>
          <w:p w:rsidR="00721BA9" w:rsidRPr="0072319A"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3665,8</w:t>
            </w:r>
          </w:p>
        </w:tc>
        <w:tc>
          <w:tcPr>
            <w:tcW w:w="1134" w:type="dxa"/>
          </w:tcPr>
          <w:p w:rsidR="00721BA9" w:rsidRPr="0072319A"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4040,0</w:t>
            </w:r>
          </w:p>
        </w:tc>
        <w:tc>
          <w:tcPr>
            <w:tcW w:w="1134" w:type="dxa"/>
          </w:tcPr>
          <w:p w:rsidR="00721BA9" w:rsidRPr="0072319A" w:rsidRDefault="00801514"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4040,0</w:t>
            </w:r>
          </w:p>
        </w:tc>
        <w:tc>
          <w:tcPr>
            <w:tcW w:w="1134" w:type="dxa"/>
          </w:tcPr>
          <w:p w:rsidR="00721BA9" w:rsidRPr="0072319A" w:rsidRDefault="00801514" w:rsidP="00A32D66">
            <w:pPr>
              <w:jc w:val="center"/>
              <w:rPr>
                <w:rFonts w:ascii="Times New Roman" w:hAnsi="Times New Roman" w:cs="Times New Roman"/>
                <w:sz w:val="20"/>
                <w:szCs w:val="20"/>
              </w:rPr>
            </w:pPr>
            <w:r>
              <w:rPr>
                <w:rFonts w:ascii="Times New Roman" w:hAnsi="Times New Roman" w:cs="Times New Roman"/>
                <w:sz w:val="20"/>
                <w:szCs w:val="20"/>
              </w:rPr>
              <w:t>4040,0</w:t>
            </w:r>
          </w:p>
        </w:tc>
      </w:tr>
      <w:tr w:rsidR="00721BA9" w:rsidTr="00D43313">
        <w:tc>
          <w:tcPr>
            <w:tcW w:w="3794" w:type="dxa"/>
          </w:tcPr>
          <w:p w:rsidR="00721BA9" w:rsidRDefault="00721BA9" w:rsidP="00A32D66">
            <w:pPr>
              <w:ind w:right="-426"/>
              <w:rPr>
                <w:rFonts w:ascii="Times New Roman" w:hAnsi="Times New Roman" w:cs="Times New Roman"/>
                <w:sz w:val="18"/>
                <w:szCs w:val="18"/>
              </w:rPr>
            </w:pPr>
            <w:r>
              <w:rPr>
                <w:rFonts w:ascii="Times New Roman" w:hAnsi="Times New Roman" w:cs="Times New Roman"/>
                <w:sz w:val="18"/>
                <w:szCs w:val="18"/>
              </w:rPr>
              <w:t>Прочие неналоговые доходы</w:t>
            </w:r>
          </w:p>
        </w:tc>
        <w:tc>
          <w:tcPr>
            <w:tcW w:w="1417" w:type="dxa"/>
          </w:tcPr>
          <w:p w:rsidR="00721BA9"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w:t>
            </w:r>
          </w:p>
        </w:tc>
        <w:tc>
          <w:tcPr>
            <w:tcW w:w="1417" w:type="dxa"/>
          </w:tcPr>
          <w:p w:rsidR="00721BA9"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w:t>
            </w:r>
          </w:p>
        </w:tc>
        <w:tc>
          <w:tcPr>
            <w:tcW w:w="1134" w:type="dxa"/>
          </w:tcPr>
          <w:p w:rsidR="00721BA9"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w:t>
            </w:r>
          </w:p>
        </w:tc>
        <w:tc>
          <w:tcPr>
            <w:tcW w:w="1134" w:type="dxa"/>
          </w:tcPr>
          <w:p w:rsidR="00721BA9" w:rsidRDefault="00721BA9" w:rsidP="00A32D66">
            <w:pPr>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w:t>
            </w:r>
          </w:p>
        </w:tc>
        <w:tc>
          <w:tcPr>
            <w:tcW w:w="1134" w:type="dxa"/>
          </w:tcPr>
          <w:p w:rsidR="00721BA9" w:rsidRDefault="00721BA9" w:rsidP="00A32D66">
            <w:pPr>
              <w:jc w:val="center"/>
              <w:rPr>
                <w:rFonts w:ascii="Times New Roman" w:hAnsi="Times New Roman" w:cs="Times New Roman"/>
                <w:sz w:val="20"/>
                <w:szCs w:val="20"/>
              </w:rPr>
            </w:pPr>
            <w:r>
              <w:rPr>
                <w:rFonts w:ascii="Times New Roman" w:hAnsi="Times New Roman" w:cs="Times New Roman"/>
                <w:sz w:val="20"/>
                <w:szCs w:val="20"/>
              </w:rPr>
              <w:t>0</w:t>
            </w:r>
          </w:p>
        </w:tc>
      </w:tr>
    </w:tbl>
    <w:p w:rsidR="008840BF" w:rsidRDefault="008840BF" w:rsidP="00A32D66">
      <w:pPr>
        <w:spacing w:after="0" w:line="240" w:lineRule="auto"/>
        <w:ind w:right="-426" w:firstLine="900"/>
        <w:jc w:val="both"/>
        <w:rPr>
          <w:rFonts w:ascii="Times New Roman" w:hAnsi="Times New Roman" w:cs="Times New Roman"/>
          <w:sz w:val="28"/>
          <w:szCs w:val="28"/>
        </w:rPr>
      </w:pPr>
    </w:p>
    <w:p w:rsidR="00657A77" w:rsidRDefault="00657A77" w:rsidP="00A32D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Основная сумма поступлений (</w:t>
      </w:r>
      <w:r w:rsidR="00971C4B">
        <w:rPr>
          <w:rFonts w:ascii="Times New Roman" w:hAnsi="Times New Roman" w:cs="Times New Roman"/>
          <w:sz w:val="28"/>
          <w:szCs w:val="28"/>
        </w:rPr>
        <w:t>92,</w:t>
      </w:r>
      <w:r w:rsidR="00801514">
        <w:rPr>
          <w:rFonts w:ascii="Times New Roman" w:hAnsi="Times New Roman" w:cs="Times New Roman"/>
          <w:sz w:val="28"/>
          <w:szCs w:val="28"/>
        </w:rPr>
        <w:t>2</w:t>
      </w:r>
      <w:r>
        <w:rPr>
          <w:rFonts w:ascii="Times New Roman" w:hAnsi="Times New Roman" w:cs="Times New Roman"/>
          <w:sz w:val="28"/>
          <w:szCs w:val="28"/>
        </w:rPr>
        <w:t xml:space="preserve"> %) в 201</w:t>
      </w:r>
      <w:r w:rsidR="00801514">
        <w:rPr>
          <w:rFonts w:ascii="Times New Roman" w:hAnsi="Times New Roman" w:cs="Times New Roman"/>
          <w:sz w:val="28"/>
          <w:szCs w:val="28"/>
        </w:rPr>
        <w:t>5</w:t>
      </w:r>
      <w:r>
        <w:rPr>
          <w:rFonts w:ascii="Times New Roman" w:hAnsi="Times New Roman" w:cs="Times New Roman"/>
          <w:sz w:val="28"/>
          <w:szCs w:val="28"/>
        </w:rPr>
        <w:t xml:space="preserve"> году запланирована по с</w:t>
      </w:r>
      <w:r w:rsidR="008B5079">
        <w:rPr>
          <w:rFonts w:ascii="Times New Roman" w:hAnsi="Times New Roman" w:cs="Times New Roman"/>
          <w:sz w:val="28"/>
          <w:szCs w:val="28"/>
        </w:rPr>
        <w:t>ледующим доходным источникам:</w:t>
      </w:r>
    </w:p>
    <w:p w:rsidR="008B5079" w:rsidRDefault="008B5079" w:rsidP="00A32D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налог на доходы физических лиц – </w:t>
      </w:r>
      <w:r w:rsidR="00801514">
        <w:rPr>
          <w:rFonts w:ascii="Times New Roman" w:hAnsi="Times New Roman" w:cs="Times New Roman"/>
          <w:sz w:val="28"/>
          <w:szCs w:val="28"/>
        </w:rPr>
        <w:t>76,4</w:t>
      </w:r>
      <w:r>
        <w:rPr>
          <w:rFonts w:ascii="Times New Roman" w:hAnsi="Times New Roman" w:cs="Times New Roman"/>
          <w:sz w:val="28"/>
          <w:szCs w:val="28"/>
        </w:rPr>
        <w:t xml:space="preserve"> %;</w:t>
      </w:r>
    </w:p>
    <w:p w:rsidR="008B5079" w:rsidRDefault="008B5079" w:rsidP="00A32D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единый </w:t>
      </w:r>
      <w:r w:rsidR="009E3E13">
        <w:rPr>
          <w:rFonts w:ascii="Times New Roman" w:hAnsi="Times New Roman" w:cs="Times New Roman"/>
          <w:sz w:val="28"/>
          <w:szCs w:val="28"/>
        </w:rPr>
        <w:t xml:space="preserve">налог на вменённый доход </w:t>
      </w:r>
      <w:r w:rsidR="00971C4B">
        <w:rPr>
          <w:rFonts w:ascii="Times New Roman" w:hAnsi="Times New Roman" w:cs="Times New Roman"/>
          <w:sz w:val="28"/>
          <w:szCs w:val="28"/>
        </w:rPr>
        <w:t>–</w:t>
      </w:r>
      <w:r>
        <w:rPr>
          <w:rFonts w:ascii="Times New Roman" w:hAnsi="Times New Roman" w:cs="Times New Roman"/>
          <w:sz w:val="28"/>
          <w:szCs w:val="28"/>
        </w:rPr>
        <w:t xml:space="preserve"> </w:t>
      </w:r>
      <w:r w:rsidR="00801514">
        <w:rPr>
          <w:rFonts w:ascii="Times New Roman" w:hAnsi="Times New Roman" w:cs="Times New Roman"/>
          <w:sz w:val="28"/>
          <w:szCs w:val="28"/>
        </w:rPr>
        <w:t>5,9</w:t>
      </w:r>
      <w:r>
        <w:rPr>
          <w:rFonts w:ascii="Times New Roman" w:hAnsi="Times New Roman" w:cs="Times New Roman"/>
          <w:sz w:val="28"/>
          <w:szCs w:val="28"/>
        </w:rPr>
        <w:t xml:space="preserve"> %;</w:t>
      </w:r>
    </w:p>
    <w:p w:rsidR="008B5079" w:rsidRDefault="008B5079" w:rsidP="00A32D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единый сел</w:t>
      </w:r>
      <w:r w:rsidR="009E3E13">
        <w:rPr>
          <w:rFonts w:ascii="Times New Roman" w:hAnsi="Times New Roman" w:cs="Times New Roman"/>
          <w:sz w:val="28"/>
          <w:szCs w:val="28"/>
        </w:rPr>
        <w:t xml:space="preserve">ьскохозяйственный налог – </w:t>
      </w:r>
      <w:r w:rsidR="00801514">
        <w:rPr>
          <w:rFonts w:ascii="Times New Roman" w:hAnsi="Times New Roman" w:cs="Times New Roman"/>
          <w:sz w:val="28"/>
          <w:szCs w:val="28"/>
        </w:rPr>
        <w:t>5,3</w:t>
      </w:r>
      <w:r>
        <w:rPr>
          <w:rFonts w:ascii="Times New Roman" w:hAnsi="Times New Roman" w:cs="Times New Roman"/>
          <w:sz w:val="28"/>
          <w:szCs w:val="28"/>
        </w:rPr>
        <w:t xml:space="preserve"> %;</w:t>
      </w:r>
    </w:p>
    <w:p w:rsidR="008B5079" w:rsidRDefault="009E3E13" w:rsidP="00A32D6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арендная плата за землю –</w:t>
      </w:r>
      <w:r w:rsidR="008B5079">
        <w:rPr>
          <w:rFonts w:ascii="Times New Roman" w:hAnsi="Times New Roman" w:cs="Times New Roman"/>
          <w:sz w:val="28"/>
          <w:szCs w:val="28"/>
        </w:rPr>
        <w:t xml:space="preserve"> </w:t>
      </w:r>
      <w:r w:rsidR="00801514">
        <w:rPr>
          <w:rFonts w:ascii="Times New Roman" w:hAnsi="Times New Roman" w:cs="Times New Roman"/>
          <w:sz w:val="28"/>
          <w:szCs w:val="28"/>
        </w:rPr>
        <w:t>4,6</w:t>
      </w:r>
      <w:r w:rsidR="008B5079">
        <w:rPr>
          <w:rFonts w:ascii="Times New Roman" w:hAnsi="Times New Roman" w:cs="Times New Roman"/>
          <w:sz w:val="28"/>
          <w:szCs w:val="28"/>
        </w:rPr>
        <w:t xml:space="preserve"> %</w:t>
      </w:r>
      <w:r w:rsidR="00FC65C7">
        <w:rPr>
          <w:rFonts w:ascii="Times New Roman" w:hAnsi="Times New Roman" w:cs="Times New Roman"/>
          <w:sz w:val="28"/>
          <w:szCs w:val="28"/>
        </w:rPr>
        <w:t>.</w:t>
      </w:r>
      <w:r w:rsidR="008B5079">
        <w:rPr>
          <w:rFonts w:ascii="Times New Roman" w:hAnsi="Times New Roman" w:cs="Times New Roman"/>
          <w:sz w:val="28"/>
          <w:szCs w:val="28"/>
        </w:rPr>
        <w:t xml:space="preserve"> </w:t>
      </w:r>
    </w:p>
    <w:p w:rsidR="00667670" w:rsidRDefault="00667670" w:rsidP="00A32D66">
      <w:pPr>
        <w:spacing w:after="0" w:line="240" w:lineRule="auto"/>
        <w:ind w:right="-426" w:firstLine="851"/>
        <w:jc w:val="both"/>
        <w:rPr>
          <w:rFonts w:ascii="Times New Roman" w:hAnsi="Times New Roman" w:cs="Times New Roman"/>
          <w:sz w:val="28"/>
          <w:szCs w:val="28"/>
        </w:rPr>
      </w:pPr>
    </w:p>
    <w:p w:rsidR="00D305A0" w:rsidRDefault="00D305A0" w:rsidP="00A32D66">
      <w:pPr>
        <w:spacing w:after="0" w:line="240" w:lineRule="auto"/>
        <w:jc w:val="center"/>
        <w:rPr>
          <w:rFonts w:ascii="Times New Roman" w:hAnsi="Times New Roman" w:cs="Times New Roman"/>
          <w:b/>
          <w:sz w:val="28"/>
          <w:szCs w:val="28"/>
        </w:rPr>
      </w:pPr>
      <w:r w:rsidRPr="00D305A0">
        <w:rPr>
          <w:rFonts w:ascii="Times New Roman" w:hAnsi="Times New Roman" w:cs="Times New Roman"/>
          <w:b/>
          <w:sz w:val="28"/>
          <w:szCs w:val="28"/>
        </w:rPr>
        <w:t>Налог на прибыль организаций</w:t>
      </w:r>
    </w:p>
    <w:p w:rsidR="00667670" w:rsidRDefault="00667670" w:rsidP="00A32D66">
      <w:pPr>
        <w:spacing w:after="0" w:line="240" w:lineRule="auto"/>
        <w:ind w:firstLine="851"/>
        <w:jc w:val="center"/>
        <w:rPr>
          <w:rFonts w:ascii="Times New Roman" w:hAnsi="Times New Roman" w:cs="Times New Roman"/>
          <w:b/>
          <w:sz w:val="28"/>
          <w:szCs w:val="28"/>
        </w:rPr>
      </w:pPr>
    </w:p>
    <w:p w:rsidR="00D305A0" w:rsidRDefault="00D305A0" w:rsidP="00A32D66">
      <w:pPr>
        <w:spacing w:after="0" w:line="240" w:lineRule="auto"/>
        <w:ind w:firstLine="851"/>
        <w:jc w:val="both"/>
        <w:rPr>
          <w:rFonts w:ascii="Times New Roman" w:hAnsi="Times New Roman" w:cs="Times New Roman"/>
          <w:sz w:val="28"/>
          <w:szCs w:val="28"/>
        </w:rPr>
      </w:pPr>
      <w:proofErr w:type="gramStart"/>
      <w:r w:rsidRPr="00D305A0">
        <w:rPr>
          <w:rFonts w:ascii="Times New Roman" w:hAnsi="Times New Roman" w:cs="Times New Roman"/>
          <w:sz w:val="28"/>
          <w:szCs w:val="28"/>
        </w:rPr>
        <w:lastRenderedPageBreak/>
        <w:t>Объё</w:t>
      </w:r>
      <w:r>
        <w:rPr>
          <w:rFonts w:ascii="Times New Roman" w:hAnsi="Times New Roman" w:cs="Times New Roman"/>
          <w:sz w:val="28"/>
          <w:szCs w:val="28"/>
        </w:rPr>
        <w:t xml:space="preserve">м поступлений налога на прибыль </w:t>
      </w:r>
      <w:r w:rsidR="008B59AD">
        <w:rPr>
          <w:rFonts w:ascii="Times New Roman" w:hAnsi="Times New Roman" w:cs="Times New Roman"/>
          <w:sz w:val="28"/>
          <w:szCs w:val="28"/>
        </w:rPr>
        <w:t>в 201</w:t>
      </w:r>
      <w:r w:rsidR="00801514">
        <w:rPr>
          <w:rFonts w:ascii="Times New Roman" w:hAnsi="Times New Roman" w:cs="Times New Roman"/>
          <w:sz w:val="28"/>
          <w:szCs w:val="28"/>
        </w:rPr>
        <w:t>4</w:t>
      </w:r>
      <w:r w:rsidR="008B59AD">
        <w:rPr>
          <w:rFonts w:ascii="Times New Roman" w:hAnsi="Times New Roman" w:cs="Times New Roman"/>
          <w:sz w:val="28"/>
          <w:szCs w:val="28"/>
        </w:rPr>
        <w:t xml:space="preserve"> году в бюджете муниципального образования Кущёвский район </w:t>
      </w:r>
      <w:r w:rsidR="005575AD">
        <w:rPr>
          <w:rFonts w:ascii="Times New Roman" w:hAnsi="Times New Roman" w:cs="Times New Roman"/>
          <w:sz w:val="28"/>
          <w:szCs w:val="28"/>
        </w:rPr>
        <w:t>(ожидаемое исполнение)</w:t>
      </w:r>
      <w:r w:rsidR="00CE442F">
        <w:rPr>
          <w:rFonts w:ascii="Times New Roman" w:hAnsi="Times New Roman" w:cs="Times New Roman"/>
          <w:sz w:val="28"/>
          <w:szCs w:val="28"/>
        </w:rPr>
        <w:t xml:space="preserve"> в сумме</w:t>
      </w:r>
      <w:r w:rsidR="008B59AD">
        <w:rPr>
          <w:rFonts w:ascii="Times New Roman" w:hAnsi="Times New Roman" w:cs="Times New Roman"/>
          <w:sz w:val="28"/>
          <w:szCs w:val="28"/>
        </w:rPr>
        <w:t xml:space="preserve"> </w:t>
      </w:r>
      <w:r w:rsidR="00801514" w:rsidRPr="00801514">
        <w:rPr>
          <w:rFonts w:ascii="Times New Roman" w:hAnsi="Times New Roman" w:cs="Times New Roman"/>
          <w:sz w:val="28"/>
          <w:szCs w:val="28"/>
        </w:rPr>
        <w:t>3349,0</w:t>
      </w:r>
      <w:r w:rsidR="00D975B4" w:rsidRPr="005579E7">
        <w:rPr>
          <w:rFonts w:ascii="Times New Roman" w:hAnsi="Times New Roman" w:cs="Times New Roman"/>
          <w:sz w:val="28"/>
          <w:szCs w:val="28"/>
        </w:rPr>
        <w:t xml:space="preserve"> </w:t>
      </w:r>
      <w:r w:rsidR="00D975B4" w:rsidRPr="005579E7">
        <w:rPr>
          <w:rFonts w:ascii="Times New Roman" w:hAnsi="Times New Roman" w:cs="Times New Roman"/>
          <w:sz w:val="20"/>
          <w:szCs w:val="20"/>
        </w:rPr>
        <w:t xml:space="preserve"> </w:t>
      </w:r>
      <w:r w:rsidR="008B59AD" w:rsidRPr="005579E7">
        <w:rPr>
          <w:rFonts w:ascii="Times New Roman" w:hAnsi="Times New Roman" w:cs="Times New Roman"/>
          <w:sz w:val="28"/>
          <w:szCs w:val="28"/>
        </w:rPr>
        <w:t xml:space="preserve">тыс. рублей, что </w:t>
      </w:r>
      <w:r w:rsidR="00E5515C">
        <w:rPr>
          <w:rFonts w:ascii="Times New Roman" w:hAnsi="Times New Roman" w:cs="Times New Roman"/>
          <w:sz w:val="28"/>
          <w:szCs w:val="28"/>
        </w:rPr>
        <w:t>в 4,7 раза превысит</w:t>
      </w:r>
      <w:r w:rsidR="008B59AD" w:rsidRPr="005579E7">
        <w:rPr>
          <w:rFonts w:ascii="Times New Roman" w:hAnsi="Times New Roman" w:cs="Times New Roman"/>
          <w:sz w:val="28"/>
          <w:szCs w:val="28"/>
        </w:rPr>
        <w:t xml:space="preserve">  фактическо</w:t>
      </w:r>
      <w:r w:rsidR="00E5515C">
        <w:rPr>
          <w:rFonts w:ascii="Times New Roman" w:hAnsi="Times New Roman" w:cs="Times New Roman"/>
          <w:sz w:val="28"/>
          <w:szCs w:val="28"/>
        </w:rPr>
        <w:t>е поступление</w:t>
      </w:r>
      <w:r w:rsidR="008B59AD">
        <w:rPr>
          <w:rFonts w:ascii="Times New Roman" w:hAnsi="Times New Roman" w:cs="Times New Roman"/>
          <w:sz w:val="28"/>
          <w:szCs w:val="28"/>
        </w:rPr>
        <w:t xml:space="preserve"> в 201</w:t>
      </w:r>
      <w:r w:rsidR="00801514">
        <w:rPr>
          <w:rFonts w:ascii="Times New Roman" w:hAnsi="Times New Roman" w:cs="Times New Roman"/>
          <w:sz w:val="28"/>
          <w:szCs w:val="28"/>
        </w:rPr>
        <w:t>3</w:t>
      </w:r>
      <w:r w:rsidR="008B59AD">
        <w:rPr>
          <w:rFonts w:ascii="Times New Roman" w:hAnsi="Times New Roman" w:cs="Times New Roman"/>
          <w:sz w:val="28"/>
          <w:szCs w:val="28"/>
        </w:rPr>
        <w:t xml:space="preserve"> году</w:t>
      </w:r>
      <w:r w:rsidR="00DF44DF">
        <w:rPr>
          <w:rFonts w:ascii="Times New Roman" w:hAnsi="Times New Roman" w:cs="Times New Roman"/>
          <w:sz w:val="28"/>
          <w:szCs w:val="28"/>
        </w:rPr>
        <w:t xml:space="preserve"> (</w:t>
      </w:r>
      <w:r w:rsidR="00801514" w:rsidRPr="00801514">
        <w:rPr>
          <w:rFonts w:ascii="Times New Roman" w:hAnsi="Times New Roman" w:cs="Times New Roman"/>
          <w:sz w:val="28"/>
          <w:szCs w:val="28"/>
        </w:rPr>
        <w:t>717,8</w:t>
      </w:r>
      <w:r w:rsidR="00801514">
        <w:rPr>
          <w:rFonts w:ascii="Times New Roman" w:hAnsi="Times New Roman" w:cs="Times New Roman"/>
          <w:sz w:val="28"/>
          <w:szCs w:val="28"/>
        </w:rPr>
        <w:t xml:space="preserve"> </w:t>
      </w:r>
      <w:r w:rsidR="00DF44DF">
        <w:rPr>
          <w:rFonts w:ascii="Times New Roman" w:hAnsi="Times New Roman" w:cs="Times New Roman"/>
          <w:sz w:val="28"/>
          <w:szCs w:val="28"/>
        </w:rPr>
        <w:t>тыс. рублей)</w:t>
      </w:r>
      <w:r w:rsidR="008B59AD">
        <w:rPr>
          <w:rFonts w:ascii="Times New Roman" w:hAnsi="Times New Roman" w:cs="Times New Roman"/>
          <w:sz w:val="28"/>
          <w:szCs w:val="28"/>
        </w:rPr>
        <w:t xml:space="preserve">; </w:t>
      </w:r>
      <w:r>
        <w:rPr>
          <w:rFonts w:ascii="Times New Roman" w:hAnsi="Times New Roman" w:cs="Times New Roman"/>
          <w:sz w:val="28"/>
          <w:szCs w:val="28"/>
        </w:rPr>
        <w:t>в 201</w:t>
      </w:r>
      <w:r w:rsidR="00E5515C">
        <w:rPr>
          <w:rFonts w:ascii="Times New Roman" w:hAnsi="Times New Roman" w:cs="Times New Roman"/>
          <w:sz w:val="28"/>
          <w:szCs w:val="28"/>
        </w:rPr>
        <w:t>5</w:t>
      </w:r>
      <w:r>
        <w:rPr>
          <w:rFonts w:ascii="Times New Roman" w:hAnsi="Times New Roman" w:cs="Times New Roman"/>
          <w:sz w:val="28"/>
          <w:szCs w:val="28"/>
        </w:rPr>
        <w:t xml:space="preserve"> году </w:t>
      </w:r>
      <w:r w:rsidR="00741A7E">
        <w:rPr>
          <w:rFonts w:ascii="Times New Roman" w:hAnsi="Times New Roman" w:cs="Times New Roman"/>
          <w:sz w:val="28"/>
          <w:szCs w:val="28"/>
        </w:rPr>
        <w:t xml:space="preserve">поступления </w:t>
      </w:r>
      <w:r>
        <w:rPr>
          <w:rFonts w:ascii="Times New Roman" w:hAnsi="Times New Roman" w:cs="Times New Roman"/>
          <w:sz w:val="28"/>
          <w:szCs w:val="28"/>
        </w:rPr>
        <w:t>в бюджет муниципального образования Кущёвский район запланирован</w:t>
      </w:r>
      <w:r w:rsidR="00741A7E">
        <w:rPr>
          <w:rFonts w:ascii="Times New Roman" w:hAnsi="Times New Roman" w:cs="Times New Roman"/>
          <w:sz w:val="28"/>
          <w:szCs w:val="28"/>
        </w:rPr>
        <w:t>ы</w:t>
      </w:r>
      <w:r>
        <w:rPr>
          <w:rFonts w:ascii="Times New Roman" w:hAnsi="Times New Roman" w:cs="Times New Roman"/>
          <w:sz w:val="28"/>
          <w:szCs w:val="28"/>
        </w:rPr>
        <w:t xml:space="preserve"> в сумме</w:t>
      </w:r>
      <w:r w:rsidR="00D250BF">
        <w:rPr>
          <w:rFonts w:ascii="Times New Roman" w:hAnsi="Times New Roman" w:cs="Times New Roman"/>
          <w:sz w:val="28"/>
          <w:szCs w:val="28"/>
        </w:rPr>
        <w:t xml:space="preserve"> </w:t>
      </w:r>
      <w:r w:rsidR="00E5515C" w:rsidRPr="00E5515C">
        <w:rPr>
          <w:rFonts w:ascii="Times New Roman" w:hAnsi="Times New Roman" w:cs="Times New Roman"/>
          <w:sz w:val="28"/>
          <w:szCs w:val="28"/>
        </w:rPr>
        <w:t>3389,0</w:t>
      </w:r>
      <w:r w:rsidR="00E5515C">
        <w:rPr>
          <w:rFonts w:ascii="Times New Roman" w:hAnsi="Times New Roman" w:cs="Times New Roman"/>
          <w:sz w:val="28"/>
          <w:szCs w:val="28"/>
        </w:rPr>
        <w:t xml:space="preserve"> </w:t>
      </w:r>
      <w:r w:rsidR="00D250BF">
        <w:rPr>
          <w:rFonts w:ascii="Times New Roman" w:hAnsi="Times New Roman" w:cs="Times New Roman"/>
          <w:sz w:val="28"/>
          <w:szCs w:val="28"/>
        </w:rPr>
        <w:t xml:space="preserve">тыс. рублей с ростом </w:t>
      </w:r>
      <w:r w:rsidR="00E5515C">
        <w:rPr>
          <w:rFonts w:ascii="Times New Roman" w:hAnsi="Times New Roman" w:cs="Times New Roman"/>
          <w:sz w:val="28"/>
          <w:szCs w:val="28"/>
        </w:rPr>
        <w:t>101,2</w:t>
      </w:r>
      <w:r w:rsidR="00B00BF5">
        <w:rPr>
          <w:rFonts w:ascii="Times New Roman" w:hAnsi="Times New Roman" w:cs="Times New Roman"/>
          <w:sz w:val="28"/>
          <w:szCs w:val="28"/>
        </w:rPr>
        <w:t xml:space="preserve"> % к ожидаемому исполнению </w:t>
      </w:r>
      <w:r>
        <w:rPr>
          <w:rFonts w:ascii="Times New Roman" w:hAnsi="Times New Roman" w:cs="Times New Roman"/>
          <w:sz w:val="28"/>
          <w:szCs w:val="28"/>
        </w:rPr>
        <w:t>201</w:t>
      </w:r>
      <w:r w:rsidR="00E5515C">
        <w:rPr>
          <w:rFonts w:ascii="Times New Roman" w:hAnsi="Times New Roman" w:cs="Times New Roman"/>
          <w:sz w:val="28"/>
          <w:szCs w:val="28"/>
        </w:rPr>
        <w:t>4</w:t>
      </w:r>
      <w:r>
        <w:rPr>
          <w:rFonts w:ascii="Times New Roman" w:hAnsi="Times New Roman" w:cs="Times New Roman"/>
          <w:sz w:val="28"/>
          <w:szCs w:val="28"/>
        </w:rPr>
        <w:t xml:space="preserve"> года;</w:t>
      </w:r>
      <w:proofErr w:type="gramEnd"/>
      <w:r>
        <w:rPr>
          <w:rFonts w:ascii="Times New Roman" w:hAnsi="Times New Roman" w:cs="Times New Roman"/>
          <w:sz w:val="28"/>
          <w:szCs w:val="28"/>
        </w:rPr>
        <w:t xml:space="preserve"> в 201</w:t>
      </w:r>
      <w:r w:rsidR="00E5515C">
        <w:rPr>
          <w:rFonts w:ascii="Times New Roman" w:hAnsi="Times New Roman" w:cs="Times New Roman"/>
          <w:sz w:val="28"/>
          <w:szCs w:val="28"/>
        </w:rPr>
        <w:t>6</w:t>
      </w:r>
      <w:r>
        <w:rPr>
          <w:rFonts w:ascii="Times New Roman" w:hAnsi="Times New Roman" w:cs="Times New Roman"/>
          <w:sz w:val="28"/>
          <w:szCs w:val="28"/>
        </w:rPr>
        <w:t xml:space="preserve"> </w:t>
      </w:r>
      <w:r w:rsidR="008B59AD">
        <w:rPr>
          <w:rFonts w:ascii="Times New Roman" w:hAnsi="Times New Roman" w:cs="Times New Roman"/>
          <w:sz w:val="28"/>
          <w:szCs w:val="28"/>
        </w:rPr>
        <w:t xml:space="preserve">году – </w:t>
      </w:r>
      <w:r w:rsidR="00E5515C" w:rsidRPr="00E5515C">
        <w:rPr>
          <w:rFonts w:ascii="Times New Roman" w:hAnsi="Times New Roman" w:cs="Times New Roman"/>
          <w:sz w:val="28"/>
          <w:szCs w:val="28"/>
        </w:rPr>
        <w:t>3591,0</w:t>
      </w:r>
      <w:r w:rsidR="008B59AD">
        <w:rPr>
          <w:rFonts w:ascii="Times New Roman" w:hAnsi="Times New Roman" w:cs="Times New Roman"/>
          <w:sz w:val="28"/>
          <w:szCs w:val="28"/>
        </w:rPr>
        <w:t xml:space="preserve"> тыс. рублей с ростом </w:t>
      </w:r>
      <w:r w:rsidR="00E5515C">
        <w:rPr>
          <w:rFonts w:ascii="Times New Roman" w:hAnsi="Times New Roman" w:cs="Times New Roman"/>
          <w:sz w:val="28"/>
          <w:szCs w:val="28"/>
        </w:rPr>
        <w:t>106,0</w:t>
      </w:r>
      <w:r w:rsidR="008B59AD">
        <w:rPr>
          <w:rFonts w:ascii="Times New Roman" w:hAnsi="Times New Roman" w:cs="Times New Roman"/>
          <w:sz w:val="28"/>
          <w:szCs w:val="28"/>
        </w:rPr>
        <w:t xml:space="preserve"> % к 201</w:t>
      </w:r>
      <w:r w:rsidR="00E5515C">
        <w:rPr>
          <w:rFonts w:ascii="Times New Roman" w:hAnsi="Times New Roman" w:cs="Times New Roman"/>
          <w:sz w:val="28"/>
          <w:szCs w:val="28"/>
        </w:rPr>
        <w:t>5</w:t>
      </w:r>
      <w:r w:rsidR="008B59AD">
        <w:rPr>
          <w:rFonts w:ascii="Times New Roman" w:hAnsi="Times New Roman" w:cs="Times New Roman"/>
          <w:sz w:val="28"/>
          <w:szCs w:val="28"/>
        </w:rPr>
        <w:t xml:space="preserve"> году; в 201</w:t>
      </w:r>
      <w:r w:rsidR="00E5515C">
        <w:rPr>
          <w:rFonts w:ascii="Times New Roman" w:hAnsi="Times New Roman" w:cs="Times New Roman"/>
          <w:sz w:val="28"/>
          <w:szCs w:val="28"/>
        </w:rPr>
        <w:t>7</w:t>
      </w:r>
      <w:r w:rsidR="008B59AD">
        <w:rPr>
          <w:rFonts w:ascii="Times New Roman" w:hAnsi="Times New Roman" w:cs="Times New Roman"/>
          <w:sz w:val="28"/>
          <w:szCs w:val="28"/>
        </w:rPr>
        <w:t xml:space="preserve"> году – </w:t>
      </w:r>
      <w:r w:rsidR="00E5515C" w:rsidRPr="00E5515C">
        <w:rPr>
          <w:rFonts w:ascii="Times New Roman" w:hAnsi="Times New Roman" w:cs="Times New Roman"/>
          <w:sz w:val="28"/>
          <w:szCs w:val="28"/>
        </w:rPr>
        <w:t>3784,0</w:t>
      </w:r>
      <w:r w:rsidR="00E5515C">
        <w:rPr>
          <w:rFonts w:ascii="Times New Roman" w:hAnsi="Times New Roman" w:cs="Times New Roman"/>
          <w:sz w:val="28"/>
          <w:szCs w:val="28"/>
        </w:rPr>
        <w:t xml:space="preserve"> </w:t>
      </w:r>
      <w:r w:rsidR="00DB17AF">
        <w:rPr>
          <w:rFonts w:ascii="Times New Roman" w:hAnsi="Times New Roman" w:cs="Times New Roman"/>
          <w:sz w:val="28"/>
          <w:szCs w:val="28"/>
        </w:rPr>
        <w:t xml:space="preserve">тыс. рублей с ростом </w:t>
      </w:r>
      <w:r w:rsidR="00E5515C">
        <w:rPr>
          <w:rFonts w:ascii="Times New Roman" w:hAnsi="Times New Roman" w:cs="Times New Roman"/>
          <w:sz w:val="28"/>
          <w:szCs w:val="28"/>
        </w:rPr>
        <w:t>105,4</w:t>
      </w:r>
      <w:r w:rsidR="00DB17AF">
        <w:rPr>
          <w:rFonts w:ascii="Times New Roman" w:hAnsi="Times New Roman" w:cs="Times New Roman"/>
          <w:sz w:val="28"/>
          <w:szCs w:val="28"/>
        </w:rPr>
        <w:t xml:space="preserve"> % к</w:t>
      </w:r>
      <w:r w:rsidR="008B59AD">
        <w:rPr>
          <w:rFonts w:ascii="Times New Roman" w:hAnsi="Times New Roman" w:cs="Times New Roman"/>
          <w:sz w:val="28"/>
          <w:szCs w:val="28"/>
        </w:rPr>
        <w:t xml:space="preserve"> 201</w:t>
      </w:r>
      <w:r w:rsidR="00E5515C">
        <w:rPr>
          <w:rFonts w:ascii="Times New Roman" w:hAnsi="Times New Roman" w:cs="Times New Roman"/>
          <w:sz w:val="28"/>
          <w:szCs w:val="28"/>
        </w:rPr>
        <w:t>6</w:t>
      </w:r>
      <w:r w:rsidR="008B59AD">
        <w:rPr>
          <w:rFonts w:ascii="Times New Roman" w:hAnsi="Times New Roman" w:cs="Times New Roman"/>
          <w:sz w:val="28"/>
          <w:szCs w:val="28"/>
        </w:rPr>
        <w:t xml:space="preserve"> году.</w:t>
      </w:r>
    </w:p>
    <w:p w:rsidR="00667670" w:rsidRDefault="00667670" w:rsidP="00A32D66">
      <w:pPr>
        <w:spacing w:after="0" w:line="240" w:lineRule="auto"/>
        <w:ind w:right="-426" w:firstLine="851"/>
        <w:jc w:val="both"/>
        <w:rPr>
          <w:rFonts w:ascii="Times New Roman" w:hAnsi="Times New Roman" w:cs="Times New Roman"/>
          <w:sz w:val="28"/>
          <w:szCs w:val="28"/>
        </w:rPr>
      </w:pPr>
    </w:p>
    <w:p w:rsidR="008B59AD" w:rsidRDefault="008B59AD" w:rsidP="00A32D66">
      <w:pPr>
        <w:spacing w:after="0" w:line="240" w:lineRule="auto"/>
        <w:ind w:right="-426" w:firstLine="851"/>
        <w:jc w:val="center"/>
        <w:rPr>
          <w:rFonts w:ascii="Times New Roman" w:hAnsi="Times New Roman" w:cs="Times New Roman"/>
          <w:b/>
          <w:sz w:val="28"/>
          <w:szCs w:val="28"/>
        </w:rPr>
      </w:pPr>
      <w:r w:rsidRPr="008B59AD">
        <w:rPr>
          <w:rFonts w:ascii="Times New Roman" w:hAnsi="Times New Roman" w:cs="Times New Roman"/>
          <w:b/>
          <w:sz w:val="28"/>
          <w:szCs w:val="28"/>
        </w:rPr>
        <w:t>Налог на доходы физических лиц</w:t>
      </w:r>
    </w:p>
    <w:p w:rsidR="00837F17" w:rsidRPr="008B59AD" w:rsidRDefault="00837F17" w:rsidP="00A32D66">
      <w:pPr>
        <w:spacing w:after="0" w:line="240" w:lineRule="auto"/>
        <w:ind w:right="-426" w:firstLine="851"/>
        <w:jc w:val="both"/>
        <w:rPr>
          <w:rFonts w:ascii="Times New Roman" w:hAnsi="Times New Roman" w:cs="Times New Roman"/>
          <w:b/>
          <w:sz w:val="28"/>
          <w:szCs w:val="28"/>
        </w:rPr>
      </w:pPr>
    </w:p>
    <w:p w:rsidR="00D81739" w:rsidRDefault="00837F17" w:rsidP="00A32D66">
      <w:pPr>
        <w:spacing w:after="0" w:line="240" w:lineRule="auto"/>
        <w:ind w:firstLine="851"/>
        <w:jc w:val="both"/>
        <w:rPr>
          <w:rFonts w:ascii="Times New Roman" w:hAnsi="Times New Roman" w:cs="Times New Roman"/>
          <w:sz w:val="28"/>
          <w:szCs w:val="28"/>
        </w:rPr>
      </w:pPr>
      <w:proofErr w:type="gramStart"/>
      <w:r w:rsidRPr="00D305A0">
        <w:rPr>
          <w:rFonts w:ascii="Times New Roman" w:hAnsi="Times New Roman" w:cs="Times New Roman"/>
          <w:sz w:val="28"/>
          <w:szCs w:val="28"/>
        </w:rPr>
        <w:t>Объё</w:t>
      </w:r>
      <w:r>
        <w:rPr>
          <w:rFonts w:ascii="Times New Roman" w:hAnsi="Times New Roman" w:cs="Times New Roman"/>
          <w:sz w:val="28"/>
          <w:szCs w:val="28"/>
        </w:rPr>
        <w:t>м поступ</w:t>
      </w:r>
      <w:r w:rsidR="00B62E6D">
        <w:rPr>
          <w:rFonts w:ascii="Times New Roman" w:hAnsi="Times New Roman" w:cs="Times New Roman"/>
          <w:sz w:val="28"/>
          <w:szCs w:val="28"/>
        </w:rPr>
        <w:t>лений НДФЛ в 201</w:t>
      </w:r>
      <w:r w:rsidR="00E5515C">
        <w:rPr>
          <w:rFonts w:ascii="Times New Roman" w:hAnsi="Times New Roman" w:cs="Times New Roman"/>
          <w:sz w:val="28"/>
          <w:szCs w:val="28"/>
        </w:rPr>
        <w:t>4</w:t>
      </w:r>
      <w:r w:rsidR="00B62E6D">
        <w:rPr>
          <w:rFonts w:ascii="Times New Roman" w:hAnsi="Times New Roman" w:cs="Times New Roman"/>
          <w:sz w:val="28"/>
          <w:szCs w:val="28"/>
        </w:rPr>
        <w:t xml:space="preserve"> году в бюджет</w:t>
      </w:r>
      <w:r>
        <w:rPr>
          <w:rFonts w:ascii="Times New Roman" w:hAnsi="Times New Roman" w:cs="Times New Roman"/>
          <w:sz w:val="28"/>
          <w:szCs w:val="28"/>
        </w:rPr>
        <w:t xml:space="preserve"> муниципального образования Кущё</w:t>
      </w:r>
      <w:r w:rsidR="00B62E6D">
        <w:rPr>
          <w:rFonts w:ascii="Times New Roman" w:hAnsi="Times New Roman" w:cs="Times New Roman"/>
          <w:sz w:val="28"/>
          <w:szCs w:val="28"/>
        </w:rPr>
        <w:t xml:space="preserve">вский район </w:t>
      </w:r>
      <w:r w:rsidR="005575AD">
        <w:rPr>
          <w:rFonts w:ascii="Times New Roman" w:hAnsi="Times New Roman" w:cs="Times New Roman"/>
          <w:sz w:val="28"/>
          <w:szCs w:val="28"/>
        </w:rPr>
        <w:t>(</w:t>
      </w:r>
      <w:r w:rsidR="00B653A2">
        <w:rPr>
          <w:rFonts w:ascii="Times New Roman" w:hAnsi="Times New Roman" w:cs="Times New Roman"/>
          <w:sz w:val="28"/>
          <w:szCs w:val="28"/>
        </w:rPr>
        <w:t>ожидаемое исполнение</w:t>
      </w:r>
      <w:r w:rsidR="005575AD">
        <w:rPr>
          <w:rFonts w:ascii="Times New Roman" w:hAnsi="Times New Roman" w:cs="Times New Roman"/>
          <w:sz w:val="28"/>
          <w:szCs w:val="28"/>
        </w:rPr>
        <w:t>)</w:t>
      </w:r>
      <w:r w:rsidR="00B62E6D">
        <w:rPr>
          <w:rFonts w:ascii="Times New Roman" w:hAnsi="Times New Roman" w:cs="Times New Roman"/>
          <w:sz w:val="28"/>
          <w:szCs w:val="28"/>
        </w:rPr>
        <w:t xml:space="preserve"> в сумме</w:t>
      </w:r>
      <w:r>
        <w:rPr>
          <w:rFonts w:ascii="Times New Roman" w:hAnsi="Times New Roman" w:cs="Times New Roman"/>
          <w:sz w:val="28"/>
          <w:szCs w:val="28"/>
        </w:rPr>
        <w:t xml:space="preserve"> </w:t>
      </w:r>
      <w:r w:rsidR="00E5515C">
        <w:rPr>
          <w:rFonts w:ascii="Times New Roman" w:hAnsi="Times New Roman" w:cs="Times New Roman"/>
          <w:sz w:val="28"/>
          <w:szCs w:val="28"/>
        </w:rPr>
        <w:t>243372,0</w:t>
      </w:r>
      <w:r>
        <w:rPr>
          <w:rFonts w:ascii="Times New Roman" w:hAnsi="Times New Roman" w:cs="Times New Roman"/>
          <w:sz w:val="28"/>
          <w:szCs w:val="28"/>
        </w:rPr>
        <w:t xml:space="preserve"> т</w:t>
      </w:r>
      <w:r w:rsidR="00845FD0">
        <w:rPr>
          <w:rFonts w:ascii="Times New Roman" w:hAnsi="Times New Roman" w:cs="Times New Roman"/>
          <w:sz w:val="28"/>
          <w:szCs w:val="28"/>
        </w:rPr>
        <w:t>ыс. р</w:t>
      </w:r>
      <w:r w:rsidR="00D975B4">
        <w:rPr>
          <w:rFonts w:ascii="Times New Roman" w:hAnsi="Times New Roman" w:cs="Times New Roman"/>
          <w:sz w:val="28"/>
          <w:szCs w:val="28"/>
        </w:rPr>
        <w:t>ублей, что составит</w:t>
      </w:r>
      <w:r w:rsidR="00845FD0">
        <w:rPr>
          <w:rFonts w:ascii="Times New Roman" w:hAnsi="Times New Roman" w:cs="Times New Roman"/>
          <w:sz w:val="28"/>
          <w:szCs w:val="28"/>
        </w:rPr>
        <w:t xml:space="preserve"> </w:t>
      </w:r>
      <w:r w:rsidR="00BE260C">
        <w:rPr>
          <w:rFonts w:ascii="Times New Roman" w:hAnsi="Times New Roman" w:cs="Times New Roman"/>
          <w:sz w:val="28"/>
          <w:szCs w:val="28"/>
        </w:rPr>
        <w:t>91,9</w:t>
      </w:r>
      <w:r>
        <w:rPr>
          <w:rFonts w:ascii="Times New Roman" w:hAnsi="Times New Roman" w:cs="Times New Roman"/>
          <w:sz w:val="28"/>
          <w:szCs w:val="28"/>
        </w:rPr>
        <w:t xml:space="preserve"> % к фактическому поступлению в 201</w:t>
      </w:r>
      <w:r w:rsidR="00E5515C">
        <w:rPr>
          <w:rFonts w:ascii="Times New Roman" w:hAnsi="Times New Roman" w:cs="Times New Roman"/>
          <w:sz w:val="28"/>
          <w:szCs w:val="28"/>
        </w:rPr>
        <w:t>3</w:t>
      </w:r>
      <w:r>
        <w:rPr>
          <w:rFonts w:ascii="Times New Roman" w:hAnsi="Times New Roman" w:cs="Times New Roman"/>
          <w:sz w:val="28"/>
          <w:szCs w:val="28"/>
        </w:rPr>
        <w:t xml:space="preserve"> году</w:t>
      </w:r>
      <w:r w:rsidR="00845FD0">
        <w:rPr>
          <w:rFonts w:ascii="Times New Roman" w:hAnsi="Times New Roman" w:cs="Times New Roman"/>
          <w:sz w:val="28"/>
          <w:szCs w:val="28"/>
        </w:rPr>
        <w:t xml:space="preserve"> (</w:t>
      </w:r>
      <w:r w:rsidR="00BE260C" w:rsidRPr="00BE260C">
        <w:rPr>
          <w:rFonts w:ascii="Times New Roman" w:hAnsi="Times New Roman" w:cs="Times New Roman"/>
          <w:sz w:val="28"/>
          <w:szCs w:val="28"/>
        </w:rPr>
        <w:t>264686,9</w:t>
      </w:r>
      <w:r w:rsidR="00BE260C">
        <w:rPr>
          <w:rFonts w:ascii="Times New Roman" w:hAnsi="Times New Roman" w:cs="Times New Roman"/>
          <w:sz w:val="28"/>
          <w:szCs w:val="28"/>
        </w:rPr>
        <w:t xml:space="preserve"> </w:t>
      </w:r>
      <w:r w:rsidR="00FD6584">
        <w:rPr>
          <w:rFonts w:ascii="Times New Roman" w:hAnsi="Times New Roman" w:cs="Times New Roman"/>
          <w:sz w:val="28"/>
          <w:szCs w:val="28"/>
        </w:rPr>
        <w:t>тыс. рублей)</w:t>
      </w:r>
      <w:r w:rsidR="0081450E">
        <w:rPr>
          <w:rFonts w:ascii="Times New Roman" w:hAnsi="Times New Roman" w:cs="Times New Roman"/>
          <w:sz w:val="28"/>
          <w:szCs w:val="28"/>
        </w:rPr>
        <w:t>,</w:t>
      </w:r>
      <w:r w:rsidR="0081450E" w:rsidRPr="0081450E">
        <w:rPr>
          <w:rFonts w:ascii="Times New Roman" w:hAnsi="Times New Roman" w:cs="Times New Roman"/>
          <w:sz w:val="28"/>
          <w:szCs w:val="28"/>
        </w:rPr>
        <w:t xml:space="preserve"> </w:t>
      </w:r>
      <w:r w:rsidR="0081450E">
        <w:rPr>
          <w:rFonts w:ascii="Times New Roman" w:hAnsi="Times New Roman" w:cs="Times New Roman"/>
          <w:sz w:val="28"/>
          <w:szCs w:val="28"/>
        </w:rPr>
        <w:t>снижение поступлений налога на доходы физических лиц</w:t>
      </w:r>
      <w:r w:rsidR="0081450E" w:rsidRPr="0081450E">
        <w:rPr>
          <w:rFonts w:ascii="Times New Roman" w:hAnsi="Times New Roman" w:cs="Times New Roman"/>
          <w:sz w:val="28"/>
          <w:szCs w:val="28"/>
        </w:rPr>
        <w:t xml:space="preserve"> </w:t>
      </w:r>
      <w:r w:rsidR="0081450E">
        <w:rPr>
          <w:rFonts w:ascii="Times New Roman" w:hAnsi="Times New Roman" w:cs="Times New Roman"/>
          <w:sz w:val="28"/>
          <w:szCs w:val="28"/>
        </w:rPr>
        <w:t>связано с уменьшением норматива отчислений НДФЛ с 45,91 % в 2013 году до 37,52 % в 2014 году</w:t>
      </w:r>
      <w:r>
        <w:rPr>
          <w:rFonts w:ascii="Times New Roman" w:hAnsi="Times New Roman" w:cs="Times New Roman"/>
          <w:sz w:val="28"/>
          <w:szCs w:val="28"/>
        </w:rPr>
        <w:t>;</w:t>
      </w:r>
      <w:proofErr w:type="gramEnd"/>
      <w:r>
        <w:rPr>
          <w:rFonts w:ascii="Times New Roman" w:hAnsi="Times New Roman" w:cs="Times New Roman"/>
          <w:sz w:val="28"/>
          <w:szCs w:val="28"/>
        </w:rPr>
        <w:t xml:space="preserve"> в 201</w:t>
      </w:r>
      <w:r w:rsidR="00BE260C">
        <w:rPr>
          <w:rFonts w:ascii="Times New Roman" w:hAnsi="Times New Roman" w:cs="Times New Roman"/>
          <w:sz w:val="28"/>
          <w:szCs w:val="28"/>
        </w:rPr>
        <w:t>5</w:t>
      </w:r>
      <w:r>
        <w:rPr>
          <w:rFonts w:ascii="Times New Roman" w:hAnsi="Times New Roman" w:cs="Times New Roman"/>
          <w:sz w:val="28"/>
          <w:szCs w:val="28"/>
        </w:rPr>
        <w:t xml:space="preserve"> году </w:t>
      </w:r>
      <w:r w:rsidR="00AA1819">
        <w:rPr>
          <w:rFonts w:ascii="Times New Roman" w:hAnsi="Times New Roman" w:cs="Times New Roman"/>
          <w:sz w:val="28"/>
          <w:szCs w:val="28"/>
        </w:rPr>
        <w:t xml:space="preserve">поступления </w:t>
      </w:r>
      <w:r>
        <w:rPr>
          <w:rFonts w:ascii="Times New Roman" w:hAnsi="Times New Roman" w:cs="Times New Roman"/>
          <w:sz w:val="28"/>
          <w:szCs w:val="28"/>
        </w:rPr>
        <w:t>в бюджет муниципального образования Кущёвский район запланирован</w:t>
      </w:r>
      <w:r w:rsidR="00E30360">
        <w:rPr>
          <w:rFonts w:ascii="Times New Roman" w:hAnsi="Times New Roman" w:cs="Times New Roman"/>
          <w:sz w:val="28"/>
          <w:szCs w:val="28"/>
        </w:rPr>
        <w:t>ы</w:t>
      </w:r>
      <w:r>
        <w:rPr>
          <w:rFonts w:ascii="Times New Roman" w:hAnsi="Times New Roman" w:cs="Times New Roman"/>
          <w:sz w:val="28"/>
          <w:szCs w:val="28"/>
        </w:rPr>
        <w:t xml:space="preserve"> в сумме </w:t>
      </w:r>
      <w:r w:rsidR="00BE260C">
        <w:rPr>
          <w:rFonts w:ascii="Times New Roman" w:hAnsi="Times New Roman" w:cs="Times New Roman"/>
          <w:sz w:val="28"/>
          <w:szCs w:val="28"/>
        </w:rPr>
        <w:t>243579,0</w:t>
      </w:r>
      <w:r w:rsidR="001476FB">
        <w:rPr>
          <w:rFonts w:ascii="Times New Roman" w:hAnsi="Times New Roman" w:cs="Times New Roman"/>
          <w:sz w:val="28"/>
          <w:szCs w:val="28"/>
        </w:rPr>
        <w:t xml:space="preserve"> тыс. рублей </w:t>
      </w:r>
      <w:r w:rsidR="00301251">
        <w:rPr>
          <w:rFonts w:ascii="Times New Roman" w:hAnsi="Times New Roman" w:cs="Times New Roman"/>
          <w:sz w:val="28"/>
          <w:szCs w:val="28"/>
        </w:rPr>
        <w:t>или</w:t>
      </w:r>
      <w:r w:rsidR="001476FB">
        <w:rPr>
          <w:rFonts w:ascii="Times New Roman" w:hAnsi="Times New Roman" w:cs="Times New Roman"/>
          <w:sz w:val="28"/>
          <w:szCs w:val="28"/>
        </w:rPr>
        <w:t xml:space="preserve"> </w:t>
      </w:r>
      <w:r w:rsidR="00BE260C">
        <w:rPr>
          <w:rFonts w:ascii="Times New Roman" w:hAnsi="Times New Roman" w:cs="Times New Roman"/>
          <w:sz w:val="28"/>
          <w:szCs w:val="28"/>
        </w:rPr>
        <w:t>100,1</w:t>
      </w:r>
      <w:r>
        <w:rPr>
          <w:rFonts w:ascii="Times New Roman" w:hAnsi="Times New Roman" w:cs="Times New Roman"/>
          <w:sz w:val="28"/>
          <w:szCs w:val="28"/>
        </w:rPr>
        <w:t xml:space="preserve"> % к </w:t>
      </w:r>
      <w:r w:rsidR="001476FB">
        <w:rPr>
          <w:rFonts w:ascii="Times New Roman" w:hAnsi="Times New Roman" w:cs="Times New Roman"/>
          <w:sz w:val="28"/>
          <w:szCs w:val="28"/>
        </w:rPr>
        <w:t xml:space="preserve">ожидаемому исполнению </w:t>
      </w:r>
      <w:r>
        <w:rPr>
          <w:rFonts w:ascii="Times New Roman" w:hAnsi="Times New Roman" w:cs="Times New Roman"/>
          <w:sz w:val="28"/>
          <w:szCs w:val="28"/>
        </w:rPr>
        <w:t>201</w:t>
      </w:r>
      <w:r w:rsidR="00BE260C">
        <w:rPr>
          <w:rFonts w:ascii="Times New Roman" w:hAnsi="Times New Roman" w:cs="Times New Roman"/>
          <w:sz w:val="28"/>
          <w:szCs w:val="28"/>
        </w:rPr>
        <w:t>4</w:t>
      </w:r>
      <w:r>
        <w:rPr>
          <w:rFonts w:ascii="Times New Roman" w:hAnsi="Times New Roman" w:cs="Times New Roman"/>
          <w:sz w:val="28"/>
          <w:szCs w:val="28"/>
        </w:rPr>
        <w:t xml:space="preserve"> года; в 201</w:t>
      </w:r>
      <w:r w:rsidR="00BE260C">
        <w:rPr>
          <w:rFonts w:ascii="Times New Roman" w:hAnsi="Times New Roman" w:cs="Times New Roman"/>
          <w:sz w:val="28"/>
          <w:szCs w:val="28"/>
        </w:rPr>
        <w:t>6</w:t>
      </w:r>
      <w:r>
        <w:rPr>
          <w:rFonts w:ascii="Times New Roman" w:hAnsi="Times New Roman" w:cs="Times New Roman"/>
          <w:sz w:val="28"/>
          <w:szCs w:val="28"/>
        </w:rPr>
        <w:t xml:space="preserve"> году –</w:t>
      </w:r>
      <w:r w:rsidR="004C24A1">
        <w:rPr>
          <w:rFonts w:ascii="Times New Roman" w:hAnsi="Times New Roman" w:cs="Times New Roman"/>
          <w:sz w:val="28"/>
          <w:szCs w:val="28"/>
        </w:rPr>
        <w:t xml:space="preserve"> </w:t>
      </w:r>
      <w:r w:rsidR="00BE260C">
        <w:rPr>
          <w:rFonts w:ascii="Times New Roman" w:hAnsi="Times New Roman" w:cs="Times New Roman"/>
          <w:sz w:val="28"/>
          <w:szCs w:val="28"/>
        </w:rPr>
        <w:t>270002,4</w:t>
      </w:r>
      <w:r w:rsidR="004C24A1">
        <w:rPr>
          <w:rFonts w:ascii="Times New Roman" w:hAnsi="Times New Roman" w:cs="Times New Roman"/>
          <w:sz w:val="28"/>
          <w:szCs w:val="28"/>
        </w:rPr>
        <w:t xml:space="preserve"> тыс. рублей с ростом </w:t>
      </w:r>
      <w:r w:rsidR="00BE260C">
        <w:rPr>
          <w:rFonts w:ascii="Times New Roman" w:hAnsi="Times New Roman" w:cs="Times New Roman"/>
          <w:sz w:val="28"/>
          <w:szCs w:val="28"/>
        </w:rPr>
        <w:t>110,8</w:t>
      </w:r>
      <w:r>
        <w:rPr>
          <w:rFonts w:ascii="Times New Roman" w:hAnsi="Times New Roman" w:cs="Times New Roman"/>
          <w:sz w:val="28"/>
          <w:szCs w:val="28"/>
        </w:rPr>
        <w:t xml:space="preserve"> % к 201</w:t>
      </w:r>
      <w:r w:rsidR="00BE260C">
        <w:rPr>
          <w:rFonts w:ascii="Times New Roman" w:hAnsi="Times New Roman" w:cs="Times New Roman"/>
          <w:sz w:val="28"/>
          <w:szCs w:val="28"/>
        </w:rPr>
        <w:t>5</w:t>
      </w:r>
      <w:r>
        <w:rPr>
          <w:rFonts w:ascii="Times New Roman" w:hAnsi="Times New Roman" w:cs="Times New Roman"/>
          <w:sz w:val="28"/>
          <w:szCs w:val="28"/>
        </w:rPr>
        <w:t xml:space="preserve"> году; в 201</w:t>
      </w:r>
      <w:r w:rsidR="00BE260C">
        <w:rPr>
          <w:rFonts w:ascii="Times New Roman" w:hAnsi="Times New Roman" w:cs="Times New Roman"/>
          <w:sz w:val="28"/>
          <w:szCs w:val="28"/>
        </w:rPr>
        <w:t>7</w:t>
      </w:r>
      <w:r>
        <w:rPr>
          <w:rFonts w:ascii="Times New Roman" w:hAnsi="Times New Roman" w:cs="Times New Roman"/>
          <w:sz w:val="28"/>
          <w:szCs w:val="28"/>
        </w:rPr>
        <w:t xml:space="preserve"> году –</w:t>
      </w:r>
      <w:r w:rsidR="004C24A1">
        <w:rPr>
          <w:rFonts w:ascii="Times New Roman" w:hAnsi="Times New Roman" w:cs="Times New Roman"/>
          <w:sz w:val="28"/>
          <w:szCs w:val="28"/>
        </w:rPr>
        <w:t xml:space="preserve"> </w:t>
      </w:r>
      <w:r w:rsidR="00BE260C">
        <w:rPr>
          <w:rFonts w:ascii="Times New Roman" w:hAnsi="Times New Roman" w:cs="Times New Roman"/>
          <w:sz w:val="28"/>
          <w:szCs w:val="28"/>
        </w:rPr>
        <w:t xml:space="preserve">281981,5 </w:t>
      </w:r>
      <w:r w:rsidR="004C24A1">
        <w:rPr>
          <w:rFonts w:ascii="Times New Roman" w:hAnsi="Times New Roman" w:cs="Times New Roman"/>
          <w:sz w:val="28"/>
          <w:szCs w:val="28"/>
        </w:rPr>
        <w:t xml:space="preserve">тыс. рублей с ростом </w:t>
      </w:r>
      <w:r w:rsidR="00BE260C">
        <w:rPr>
          <w:rFonts w:ascii="Times New Roman" w:hAnsi="Times New Roman" w:cs="Times New Roman"/>
          <w:sz w:val="28"/>
          <w:szCs w:val="28"/>
        </w:rPr>
        <w:t>104,4</w:t>
      </w:r>
      <w:r w:rsidR="00DB17AF">
        <w:rPr>
          <w:rFonts w:ascii="Times New Roman" w:hAnsi="Times New Roman" w:cs="Times New Roman"/>
          <w:sz w:val="28"/>
          <w:szCs w:val="28"/>
        </w:rPr>
        <w:t xml:space="preserve"> % к</w:t>
      </w:r>
      <w:r>
        <w:rPr>
          <w:rFonts w:ascii="Times New Roman" w:hAnsi="Times New Roman" w:cs="Times New Roman"/>
          <w:sz w:val="28"/>
          <w:szCs w:val="28"/>
        </w:rPr>
        <w:t xml:space="preserve"> 201</w:t>
      </w:r>
      <w:r w:rsidR="00BE260C">
        <w:rPr>
          <w:rFonts w:ascii="Times New Roman" w:hAnsi="Times New Roman" w:cs="Times New Roman"/>
          <w:sz w:val="28"/>
          <w:szCs w:val="28"/>
        </w:rPr>
        <w:t>6</w:t>
      </w:r>
      <w:r>
        <w:rPr>
          <w:rFonts w:ascii="Times New Roman" w:hAnsi="Times New Roman" w:cs="Times New Roman"/>
          <w:sz w:val="28"/>
          <w:szCs w:val="28"/>
        </w:rPr>
        <w:t xml:space="preserve"> году.</w:t>
      </w:r>
      <w:r w:rsidR="0081450E" w:rsidRPr="0081450E">
        <w:t xml:space="preserve"> </w:t>
      </w:r>
      <w:r w:rsidR="0081450E" w:rsidRPr="0081450E">
        <w:rPr>
          <w:rFonts w:ascii="Times New Roman" w:hAnsi="Times New Roman" w:cs="Times New Roman"/>
          <w:sz w:val="28"/>
          <w:szCs w:val="28"/>
        </w:rPr>
        <w:t>Н</w:t>
      </w:r>
      <w:r w:rsidR="0081450E">
        <w:rPr>
          <w:rFonts w:ascii="Times New Roman" w:hAnsi="Times New Roman" w:cs="Times New Roman"/>
          <w:sz w:val="28"/>
          <w:szCs w:val="28"/>
        </w:rPr>
        <w:t>ормативы</w:t>
      </w:r>
      <w:r w:rsidR="0081450E" w:rsidRPr="0081450E">
        <w:rPr>
          <w:rFonts w:ascii="Times New Roman" w:hAnsi="Times New Roman" w:cs="Times New Roman"/>
          <w:sz w:val="28"/>
          <w:szCs w:val="28"/>
        </w:rPr>
        <w:t xml:space="preserve"> отчислений НДФЛ </w:t>
      </w:r>
      <w:r w:rsidR="0081450E">
        <w:rPr>
          <w:rFonts w:ascii="Times New Roman" w:hAnsi="Times New Roman" w:cs="Times New Roman"/>
          <w:sz w:val="28"/>
          <w:szCs w:val="28"/>
        </w:rPr>
        <w:t>составят</w:t>
      </w:r>
      <w:r w:rsidR="0081450E" w:rsidRPr="0081450E">
        <w:rPr>
          <w:rFonts w:ascii="Times New Roman" w:hAnsi="Times New Roman" w:cs="Times New Roman"/>
          <w:sz w:val="28"/>
          <w:szCs w:val="28"/>
        </w:rPr>
        <w:t xml:space="preserve"> в </w:t>
      </w:r>
      <w:r w:rsidR="0081450E">
        <w:rPr>
          <w:rFonts w:ascii="Times New Roman" w:hAnsi="Times New Roman" w:cs="Times New Roman"/>
          <w:sz w:val="28"/>
          <w:szCs w:val="28"/>
        </w:rPr>
        <w:t xml:space="preserve"> 2015 году -</w:t>
      </w:r>
      <w:r w:rsidR="0081450E" w:rsidRPr="0081450E">
        <w:rPr>
          <w:rFonts w:ascii="Times New Roman" w:hAnsi="Times New Roman" w:cs="Times New Roman"/>
          <w:sz w:val="28"/>
          <w:szCs w:val="28"/>
        </w:rPr>
        <w:t xml:space="preserve"> 35,</w:t>
      </w:r>
      <w:r w:rsidR="007D7C6E">
        <w:rPr>
          <w:rFonts w:ascii="Times New Roman" w:hAnsi="Times New Roman" w:cs="Times New Roman"/>
          <w:sz w:val="28"/>
          <w:szCs w:val="28"/>
        </w:rPr>
        <w:t>27</w:t>
      </w:r>
      <w:r w:rsidR="0081450E" w:rsidRPr="0081450E">
        <w:rPr>
          <w:rFonts w:ascii="Times New Roman" w:hAnsi="Times New Roman" w:cs="Times New Roman"/>
          <w:sz w:val="28"/>
          <w:szCs w:val="28"/>
        </w:rPr>
        <w:t xml:space="preserve"> %</w:t>
      </w:r>
      <w:r w:rsidR="007D7C6E">
        <w:rPr>
          <w:rFonts w:ascii="Times New Roman" w:hAnsi="Times New Roman" w:cs="Times New Roman"/>
          <w:sz w:val="28"/>
          <w:szCs w:val="28"/>
        </w:rPr>
        <w:t>,</w:t>
      </w:r>
      <w:r w:rsidR="0081450E" w:rsidRPr="0081450E">
        <w:rPr>
          <w:rFonts w:ascii="Times New Roman" w:hAnsi="Times New Roman" w:cs="Times New Roman"/>
          <w:sz w:val="28"/>
          <w:szCs w:val="28"/>
        </w:rPr>
        <w:t xml:space="preserve"> в 2016 году</w:t>
      </w:r>
      <w:r w:rsidR="007D7C6E">
        <w:rPr>
          <w:rFonts w:ascii="Times New Roman" w:hAnsi="Times New Roman" w:cs="Times New Roman"/>
          <w:sz w:val="28"/>
          <w:szCs w:val="28"/>
        </w:rPr>
        <w:t xml:space="preserve"> – 35,19 %</w:t>
      </w:r>
      <w:r w:rsidR="0081450E" w:rsidRPr="0081450E">
        <w:rPr>
          <w:rFonts w:ascii="Times New Roman" w:hAnsi="Times New Roman" w:cs="Times New Roman"/>
          <w:sz w:val="28"/>
          <w:szCs w:val="28"/>
        </w:rPr>
        <w:t>, в 2017 году</w:t>
      </w:r>
      <w:r w:rsidR="007D7C6E">
        <w:rPr>
          <w:rFonts w:ascii="Times New Roman" w:hAnsi="Times New Roman" w:cs="Times New Roman"/>
          <w:sz w:val="28"/>
          <w:szCs w:val="28"/>
        </w:rPr>
        <w:t xml:space="preserve"> - </w:t>
      </w:r>
      <w:r w:rsidR="007D7C6E" w:rsidRPr="0081450E">
        <w:rPr>
          <w:rFonts w:ascii="Times New Roman" w:hAnsi="Times New Roman" w:cs="Times New Roman"/>
          <w:sz w:val="28"/>
          <w:szCs w:val="28"/>
        </w:rPr>
        <w:t>33,02 %</w:t>
      </w:r>
      <w:r w:rsidR="007D7C6E">
        <w:rPr>
          <w:rFonts w:ascii="Times New Roman" w:hAnsi="Times New Roman" w:cs="Times New Roman"/>
          <w:sz w:val="28"/>
          <w:szCs w:val="28"/>
        </w:rPr>
        <w:t>.</w:t>
      </w:r>
      <w:r w:rsidR="00301251">
        <w:rPr>
          <w:rFonts w:ascii="Times New Roman" w:hAnsi="Times New Roman" w:cs="Times New Roman"/>
          <w:sz w:val="28"/>
          <w:szCs w:val="28"/>
        </w:rPr>
        <w:t xml:space="preserve"> </w:t>
      </w:r>
    </w:p>
    <w:p w:rsidR="0081450E" w:rsidRPr="00D81739" w:rsidRDefault="0081450E" w:rsidP="00A32D66">
      <w:pPr>
        <w:spacing w:after="0" w:line="240" w:lineRule="auto"/>
        <w:ind w:firstLine="851"/>
        <w:jc w:val="both"/>
        <w:rPr>
          <w:rFonts w:ascii="Times New Roman" w:hAnsi="Times New Roman" w:cs="Times New Roman"/>
          <w:sz w:val="28"/>
          <w:szCs w:val="28"/>
        </w:rPr>
      </w:pPr>
    </w:p>
    <w:p w:rsidR="00D81739" w:rsidRPr="00D81739" w:rsidRDefault="00D81739" w:rsidP="00A32D66">
      <w:pPr>
        <w:spacing w:after="0" w:line="240" w:lineRule="auto"/>
        <w:jc w:val="center"/>
        <w:rPr>
          <w:rFonts w:ascii="Times New Roman" w:hAnsi="Times New Roman" w:cs="Times New Roman"/>
          <w:b/>
          <w:snapToGrid w:val="0"/>
          <w:sz w:val="28"/>
          <w:szCs w:val="28"/>
        </w:rPr>
      </w:pPr>
      <w:r>
        <w:rPr>
          <w:rFonts w:ascii="Times New Roman" w:hAnsi="Times New Roman" w:cs="Times New Roman"/>
          <w:b/>
          <w:snapToGrid w:val="0"/>
          <w:sz w:val="28"/>
          <w:szCs w:val="28"/>
        </w:rPr>
        <w:t>Акцизы на нефтепродукты,</w:t>
      </w:r>
    </w:p>
    <w:p w:rsidR="00D81739" w:rsidRPr="00D81739" w:rsidRDefault="00D81739" w:rsidP="00A32D66">
      <w:pPr>
        <w:spacing w:after="0" w:line="240" w:lineRule="auto"/>
        <w:jc w:val="center"/>
        <w:rPr>
          <w:rFonts w:ascii="Times New Roman" w:hAnsi="Times New Roman" w:cs="Times New Roman"/>
          <w:b/>
          <w:snapToGrid w:val="0"/>
          <w:sz w:val="28"/>
          <w:szCs w:val="28"/>
        </w:rPr>
      </w:pPr>
      <w:r w:rsidRPr="00D81739">
        <w:rPr>
          <w:rFonts w:ascii="Times New Roman" w:hAnsi="Times New Roman" w:cs="Times New Roman"/>
          <w:b/>
          <w:snapToGrid w:val="0"/>
          <w:sz w:val="28"/>
          <w:szCs w:val="28"/>
        </w:rPr>
        <w:t xml:space="preserve">производимые на </w:t>
      </w:r>
      <w:r>
        <w:rPr>
          <w:rFonts w:ascii="Times New Roman" w:hAnsi="Times New Roman" w:cs="Times New Roman"/>
          <w:b/>
          <w:snapToGrid w:val="0"/>
          <w:sz w:val="28"/>
          <w:szCs w:val="28"/>
        </w:rPr>
        <w:t>территории Российской Федерации</w:t>
      </w:r>
    </w:p>
    <w:p w:rsidR="00D81739" w:rsidRPr="00D81739" w:rsidRDefault="00D81739" w:rsidP="00A32D66">
      <w:pPr>
        <w:spacing w:after="0" w:line="240" w:lineRule="auto"/>
        <w:ind w:firstLine="851"/>
        <w:jc w:val="both"/>
        <w:rPr>
          <w:rFonts w:ascii="Times New Roman" w:hAnsi="Times New Roman" w:cs="Times New Roman"/>
          <w:snapToGrid w:val="0"/>
          <w:sz w:val="28"/>
          <w:szCs w:val="28"/>
        </w:rPr>
      </w:pPr>
    </w:p>
    <w:p w:rsidR="00D81739" w:rsidRPr="00D81739" w:rsidRDefault="00D81739" w:rsidP="00A32D66">
      <w:pPr>
        <w:spacing w:after="0" w:line="240" w:lineRule="auto"/>
        <w:ind w:firstLine="851"/>
        <w:jc w:val="both"/>
        <w:rPr>
          <w:rFonts w:ascii="Times New Roman" w:hAnsi="Times New Roman" w:cs="Times New Roman"/>
          <w:snapToGrid w:val="0"/>
          <w:sz w:val="28"/>
          <w:szCs w:val="28"/>
        </w:rPr>
      </w:pPr>
      <w:r w:rsidRPr="00D81739">
        <w:rPr>
          <w:rFonts w:ascii="Times New Roman" w:hAnsi="Times New Roman" w:cs="Times New Roman"/>
          <w:snapToGrid w:val="0"/>
          <w:sz w:val="28"/>
          <w:szCs w:val="28"/>
        </w:rPr>
        <w:t>В соответствии с изменениями, внесёнными в бюджетное законодательство, установлены дифференцированные нормативы отчислений от акцизов на нефтепродукты, производимые на территории Российской Федерации, в бюджет муниципального образовани</w:t>
      </w:r>
      <w:r w:rsidR="007D7C6E">
        <w:rPr>
          <w:rFonts w:ascii="Times New Roman" w:hAnsi="Times New Roman" w:cs="Times New Roman"/>
          <w:snapToGrid w:val="0"/>
          <w:sz w:val="28"/>
          <w:szCs w:val="28"/>
        </w:rPr>
        <w:t>я Кущёвский район в размере 0,0462 % на 2015 – 2017</w:t>
      </w:r>
      <w:r w:rsidRPr="00D81739">
        <w:rPr>
          <w:rFonts w:ascii="Times New Roman" w:hAnsi="Times New Roman" w:cs="Times New Roman"/>
          <w:snapToGrid w:val="0"/>
          <w:sz w:val="28"/>
          <w:szCs w:val="28"/>
        </w:rPr>
        <w:t xml:space="preserve"> годы.</w:t>
      </w:r>
    </w:p>
    <w:p w:rsidR="00D81739" w:rsidRPr="00D81739" w:rsidRDefault="00D81739" w:rsidP="00A32D66">
      <w:pPr>
        <w:spacing w:after="0" w:line="240" w:lineRule="auto"/>
        <w:ind w:firstLine="851"/>
        <w:jc w:val="both"/>
        <w:rPr>
          <w:rFonts w:ascii="Times New Roman" w:hAnsi="Times New Roman" w:cs="Times New Roman"/>
          <w:snapToGrid w:val="0"/>
          <w:sz w:val="28"/>
          <w:szCs w:val="28"/>
        </w:rPr>
      </w:pPr>
      <w:r w:rsidRPr="00D81739">
        <w:rPr>
          <w:rFonts w:ascii="Times New Roman" w:hAnsi="Times New Roman" w:cs="Times New Roman"/>
          <w:snapToGrid w:val="0"/>
          <w:sz w:val="28"/>
          <w:szCs w:val="28"/>
        </w:rPr>
        <w:t>С учётом данных нормативов министерством финансов Краснодарского края рассчитан прогнозный объём поступлений акцизов на нефтепродукты в бюджет муниципального образования Кущёвский район:</w:t>
      </w:r>
    </w:p>
    <w:p w:rsidR="007D7C6E" w:rsidRPr="007D7C6E" w:rsidRDefault="007D7C6E" w:rsidP="007D7C6E">
      <w:pPr>
        <w:spacing w:after="0" w:line="240" w:lineRule="auto"/>
        <w:ind w:firstLine="851"/>
        <w:jc w:val="both"/>
        <w:rPr>
          <w:rFonts w:ascii="Times New Roman" w:hAnsi="Times New Roman" w:cs="Times New Roman"/>
          <w:snapToGrid w:val="0"/>
          <w:sz w:val="28"/>
          <w:szCs w:val="28"/>
        </w:rPr>
      </w:pPr>
      <w:r w:rsidRPr="007D7C6E">
        <w:rPr>
          <w:rFonts w:ascii="Times New Roman" w:hAnsi="Times New Roman" w:cs="Times New Roman"/>
          <w:snapToGrid w:val="0"/>
          <w:sz w:val="28"/>
          <w:szCs w:val="28"/>
        </w:rPr>
        <w:t>в 2015 году</w:t>
      </w:r>
      <w:r w:rsidRPr="007D7C6E">
        <w:rPr>
          <w:rFonts w:ascii="Times New Roman" w:hAnsi="Times New Roman" w:cs="Times New Roman"/>
          <w:snapToGrid w:val="0"/>
          <w:sz w:val="28"/>
          <w:szCs w:val="28"/>
        </w:rPr>
        <w:tab/>
        <w:t>-</w:t>
      </w:r>
      <w:r w:rsidRPr="007D7C6E">
        <w:rPr>
          <w:rFonts w:ascii="Times New Roman" w:hAnsi="Times New Roman" w:cs="Times New Roman"/>
          <w:snapToGrid w:val="0"/>
          <w:sz w:val="28"/>
          <w:szCs w:val="28"/>
        </w:rPr>
        <w:tab/>
        <w:t>5 733,3 тыс. руб.;</w:t>
      </w:r>
    </w:p>
    <w:p w:rsidR="007D7C6E" w:rsidRPr="007D7C6E" w:rsidRDefault="007D7C6E" w:rsidP="007D7C6E">
      <w:pPr>
        <w:spacing w:after="0" w:line="240" w:lineRule="auto"/>
        <w:ind w:firstLine="851"/>
        <w:jc w:val="both"/>
        <w:rPr>
          <w:rFonts w:ascii="Times New Roman" w:hAnsi="Times New Roman" w:cs="Times New Roman"/>
          <w:snapToGrid w:val="0"/>
          <w:sz w:val="28"/>
          <w:szCs w:val="28"/>
        </w:rPr>
      </w:pPr>
      <w:r w:rsidRPr="007D7C6E">
        <w:rPr>
          <w:rFonts w:ascii="Times New Roman" w:hAnsi="Times New Roman" w:cs="Times New Roman"/>
          <w:snapToGrid w:val="0"/>
          <w:sz w:val="28"/>
          <w:szCs w:val="28"/>
        </w:rPr>
        <w:t>в 2016 году</w:t>
      </w:r>
      <w:r w:rsidRPr="007D7C6E">
        <w:rPr>
          <w:rFonts w:ascii="Times New Roman" w:hAnsi="Times New Roman" w:cs="Times New Roman"/>
          <w:snapToGrid w:val="0"/>
          <w:sz w:val="28"/>
          <w:szCs w:val="28"/>
        </w:rPr>
        <w:tab/>
        <w:t>-</w:t>
      </w:r>
      <w:r w:rsidRPr="007D7C6E">
        <w:rPr>
          <w:rFonts w:ascii="Times New Roman" w:hAnsi="Times New Roman" w:cs="Times New Roman"/>
          <w:snapToGrid w:val="0"/>
          <w:sz w:val="28"/>
          <w:szCs w:val="28"/>
        </w:rPr>
        <w:tab/>
        <w:t>6 030,0 тыс. руб.;</w:t>
      </w:r>
    </w:p>
    <w:p w:rsidR="007D7C6E" w:rsidRDefault="007D7C6E" w:rsidP="007D7C6E">
      <w:pPr>
        <w:spacing w:after="0" w:line="240" w:lineRule="auto"/>
        <w:ind w:firstLine="851"/>
        <w:jc w:val="both"/>
        <w:rPr>
          <w:rFonts w:ascii="Times New Roman" w:hAnsi="Times New Roman" w:cs="Times New Roman"/>
          <w:snapToGrid w:val="0"/>
          <w:sz w:val="28"/>
          <w:szCs w:val="28"/>
        </w:rPr>
      </w:pPr>
      <w:r w:rsidRPr="007D7C6E">
        <w:rPr>
          <w:rFonts w:ascii="Times New Roman" w:hAnsi="Times New Roman" w:cs="Times New Roman"/>
          <w:snapToGrid w:val="0"/>
          <w:sz w:val="28"/>
          <w:szCs w:val="28"/>
        </w:rPr>
        <w:t>в 2017 году</w:t>
      </w:r>
      <w:r w:rsidRPr="007D7C6E">
        <w:rPr>
          <w:rFonts w:ascii="Times New Roman" w:hAnsi="Times New Roman" w:cs="Times New Roman"/>
          <w:snapToGrid w:val="0"/>
          <w:sz w:val="28"/>
          <w:szCs w:val="28"/>
        </w:rPr>
        <w:tab/>
        <w:t>-</w:t>
      </w:r>
      <w:r w:rsidRPr="007D7C6E">
        <w:rPr>
          <w:rFonts w:ascii="Times New Roman" w:hAnsi="Times New Roman" w:cs="Times New Roman"/>
          <w:snapToGrid w:val="0"/>
          <w:sz w:val="28"/>
          <w:szCs w:val="28"/>
        </w:rPr>
        <w:tab/>
        <w:t xml:space="preserve">6 329,9 тыс. руб. </w:t>
      </w:r>
    </w:p>
    <w:p w:rsidR="00D81739" w:rsidRPr="00D81739" w:rsidRDefault="00D81739" w:rsidP="007D7C6E">
      <w:pPr>
        <w:spacing w:after="0" w:line="240" w:lineRule="auto"/>
        <w:ind w:firstLine="851"/>
        <w:jc w:val="both"/>
        <w:rPr>
          <w:rFonts w:ascii="Times New Roman" w:hAnsi="Times New Roman" w:cs="Times New Roman"/>
          <w:sz w:val="28"/>
          <w:szCs w:val="28"/>
        </w:rPr>
      </w:pPr>
      <w:r w:rsidRPr="00D81739">
        <w:rPr>
          <w:rFonts w:ascii="Times New Roman" w:hAnsi="Times New Roman" w:cs="Times New Roman"/>
          <w:snapToGrid w:val="0"/>
          <w:sz w:val="28"/>
          <w:szCs w:val="28"/>
        </w:rPr>
        <w:t>Данный вид дохода является источником формирования дорожного фонда муниципального образования Кущёвский район, имеет целевое назначение и используется в соответствии с установленным порядком на обеспечение дорожной деятельности.</w:t>
      </w:r>
    </w:p>
    <w:p w:rsidR="00667670" w:rsidRDefault="00667670" w:rsidP="00A32D66">
      <w:pPr>
        <w:spacing w:after="0" w:line="240" w:lineRule="auto"/>
        <w:ind w:firstLine="851"/>
        <w:jc w:val="both"/>
        <w:rPr>
          <w:rFonts w:ascii="Times New Roman" w:hAnsi="Times New Roman" w:cs="Times New Roman"/>
          <w:sz w:val="28"/>
          <w:szCs w:val="28"/>
        </w:rPr>
      </w:pPr>
    </w:p>
    <w:p w:rsidR="004A7A46" w:rsidRDefault="004A7A46" w:rsidP="00A32D66">
      <w:pPr>
        <w:spacing w:after="0" w:line="240" w:lineRule="auto"/>
        <w:ind w:right="-1"/>
        <w:jc w:val="center"/>
        <w:rPr>
          <w:rFonts w:ascii="Times New Roman" w:hAnsi="Times New Roman" w:cs="Times New Roman"/>
          <w:b/>
          <w:sz w:val="28"/>
          <w:szCs w:val="28"/>
        </w:rPr>
      </w:pPr>
      <w:r w:rsidRPr="004A7A46">
        <w:rPr>
          <w:rFonts w:ascii="Times New Roman" w:hAnsi="Times New Roman" w:cs="Times New Roman"/>
          <w:b/>
          <w:sz w:val="28"/>
          <w:szCs w:val="28"/>
        </w:rPr>
        <w:t>Единый налог на вменённый доход</w:t>
      </w:r>
    </w:p>
    <w:p w:rsidR="004A7A46" w:rsidRPr="004A7A46" w:rsidRDefault="004A7A46" w:rsidP="00A32D66">
      <w:pPr>
        <w:spacing w:after="0" w:line="240" w:lineRule="auto"/>
        <w:ind w:right="-1" w:firstLine="851"/>
        <w:jc w:val="both"/>
        <w:rPr>
          <w:rFonts w:ascii="Times New Roman" w:hAnsi="Times New Roman" w:cs="Times New Roman"/>
          <w:b/>
          <w:sz w:val="28"/>
          <w:szCs w:val="28"/>
        </w:rPr>
      </w:pPr>
    </w:p>
    <w:p w:rsidR="004A7A46" w:rsidRDefault="004A7A46" w:rsidP="00A32D66">
      <w:pPr>
        <w:spacing w:after="0" w:line="240" w:lineRule="auto"/>
        <w:ind w:right="-1" w:firstLine="851"/>
        <w:jc w:val="both"/>
        <w:rPr>
          <w:rFonts w:ascii="Times New Roman" w:hAnsi="Times New Roman" w:cs="Times New Roman"/>
          <w:sz w:val="28"/>
          <w:szCs w:val="28"/>
        </w:rPr>
      </w:pPr>
      <w:proofErr w:type="gramStart"/>
      <w:r w:rsidRPr="00D305A0">
        <w:rPr>
          <w:rFonts w:ascii="Times New Roman" w:hAnsi="Times New Roman" w:cs="Times New Roman"/>
          <w:sz w:val="28"/>
          <w:szCs w:val="28"/>
        </w:rPr>
        <w:t>Объё</w:t>
      </w:r>
      <w:r>
        <w:rPr>
          <w:rFonts w:ascii="Times New Roman" w:hAnsi="Times New Roman" w:cs="Times New Roman"/>
          <w:sz w:val="28"/>
          <w:szCs w:val="28"/>
        </w:rPr>
        <w:t>м поступ</w:t>
      </w:r>
      <w:r w:rsidR="00E30360">
        <w:rPr>
          <w:rFonts w:ascii="Times New Roman" w:hAnsi="Times New Roman" w:cs="Times New Roman"/>
          <w:sz w:val="28"/>
          <w:szCs w:val="28"/>
        </w:rPr>
        <w:t>лений ЕНВД в 201</w:t>
      </w:r>
      <w:r w:rsidR="007D7C6E">
        <w:rPr>
          <w:rFonts w:ascii="Times New Roman" w:hAnsi="Times New Roman" w:cs="Times New Roman"/>
          <w:sz w:val="28"/>
          <w:szCs w:val="28"/>
        </w:rPr>
        <w:t>4</w:t>
      </w:r>
      <w:r w:rsidR="00E30360">
        <w:rPr>
          <w:rFonts w:ascii="Times New Roman" w:hAnsi="Times New Roman" w:cs="Times New Roman"/>
          <w:sz w:val="28"/>
          <w:szCs w:val="28"/>
        </w:rPr>
        <w:t xml:space="preserve"> году в бюджет</w:t>
      </w:r>
      <w:r>
        <w:rPr>
          <w:rFonts w:ascii="Times New Roman" w:hAnsi="Times New Roman" w:cs="Times New Roman"/>
          <w:sz w:val="28"/>
          <w:szCs w:val="28"/>
        </w:rPr>
        <w:t xml:space="preserve"> муниципального образования Кущёвский район </w:t>
      </w:r>
      <w:r w:rsidR="00AC3877">
        <w:rPr>
          <w:rFonts w:ascii="Times New Roman" w:hAnsi="Times New Roman" w:cs="Times New Roman"/>
          <w:sz w:val="28"/>
          <w:szCs w:val="28"/>
        </w:rPr>
        <w:t xml:space="preserve">(ожидаемое исполнение) </w:t>
      </w:r>
      <w:r>
        <w:rPr>
          <w:rFonts w:ascii="Times New Roman" w:hAnsi="Times New Roman" w:cs="Times New Roman"/>
          <w:sz w:val="28"/>
          <w:szCs w:val="28"/>
        </w:rPr>
        <w:t>в сумм</w:t>
      </w:r>
      <w:r w:rsidR="00177C5C">
        <w:rPr>
          <w:rFonts w:ascii="Times New Roman" w:hAnsi="Times New Roman" w:cs="Times New Roman"/>
          <w:sz w:val="28"/>
          <w:szCs w:val="28"/>
        </w:rPr>
        <w:t>е</w:t>
      </w:r>
      <w:r w:rsidR="00DF0920">
        <w:rPr>
          <w:rFonts w:ascii="Times New Roman" w:hAnsi="Times New Roman" w:cs="Times New Roman"/>
          <w:sz w:val="28"/>
          <w:szCs w:val="28"/>
        </w:rPr>
        <w:t xml:space="preserve"> </w:t>
      </w:r>
      <w:r w:rsidR="007D7C6E">
        <w:rPr>
          <w:rFonts w:ascii="Times New Roman" w:hAnsi="Times New Roman" w:cs="Times New Roman"/>
          <w:sz w:val="28"/>
          <w:szCs w:val="28"/>
        </w:rPr>
        <w:t>18464,0</w:t>
      </w:r>
      <w:r w:rsidR="0026142E">
        <w:rPr>
          <w:rFonts w:ascii="Times New Roman" w:hAnsi="Times New Roman" w:cs="Times New Roman"/>
          <w:sz w:val="20"/>
          <w:szCs w:val="20"/>
        </w:rPr>
        <w:t xml:space="preserve"> </w:t>
      </w:r>
      <w:r w:rsidR="001A39AA">
        <w:rPr>
          <w:rFonts w:ascii="Times New Roman" w:hAnsi="Times New Roman" w:cs="Times New Roman"/>
          <w:sz w:val="28"/>
          <w:szCs w:val="28"/>
        </w:rPr>
        <w:t>тыс. рублей, что составит</w:t>
      </w:r>
      <w:r w:rsidR="00FA3335">
        <w:rPr>
          <w:rFonts w:ascii="Times New Roman" w:hAnsi="Times New Roman" w:cs="Times New Roman"/>
          <w:sz w:val="28"/>
          <w:szCs w:val="28"/>
        </w:rPr>
        <w:t xml:space="preserve"> </w:t>
      </w:r>
      <w:r w:rsidR="007D7C6E">
        <w:rPr>
          <w:rFonts w:ascii="Times New Roman" w:hAnsi="Times New Roman" w:cs="Times New Roman"/>
          <w:sz w:val="28"/>
          <w:szCs w:val="28"/>
        </w:rPr>
        <w:t xml:space="preserve">97,7 </w:t>
      </w:r>
      <w:r>
        <w:rPr>
          <w:rFonts w:ascii="Times New Roman" w:hAnsi="Times New Roman" w:cs="Times New Roman"/>
          <w:sz w:val="28"/>
          <w:szCs w:val="28"/>
        </w:rPr>
        <w:t>% к фактическому поступлению в 201</w:t>
      </w:r>
      <w:r w:rsidR="007D7C6E">
        <w:rPr>
          <w:rFonts w:ascii="Times New Roman" w:hAnsi="Times New Roman" w:cs="Times New Roman"/>
          <w:sz w:val="28"/>
          <w:szCs w:val="28"/>
        </w:rPr>
        <w:t>3</w:t>
      </w:r>
      <w:r>
        <w:rPr>
          <w:rFonts w:ascii="Times New Roman" w:hAnsi="Times New Roman" w:cs="Times New Roman"/>
          <w:sz w:val="28"/>
          <w:szCs w:val="28"/>
        </w:rPr>
        <w:t xml:space="preserve"> году</w:t>
      </w:r>
      <w:r w:rsidR="0026142E">
        <w:rPr>
          <w:rFonts w:ascii="Times New Roman" w:hAnsi="Times New Roman" w:cs="Times New Roman"/>
          <w:sz w:val="28"/>
          <w:szCs w:val="28"/>
        </w:rPr>
        <w:t xml:space="preserve"> </w:t>
      </w:r>
      <w:r w:rsidR="0026142E" w:rsidRPr="0026142E">
        <w:rPr>
          <w:rFonts w:ascii="Times New Roman" w:hAnsi="Times New Roman" w:cs="Times New Roman"/>
          <w:sz w:val="28"/>
          <w:szCs w:val="28"/>
        </w:rPr>
        <w:t>(</w:t>
      </w:r>
      <w:r w:rsidR="007D7C6E" w:rsidRPr="007D7C6E">
        <w:rPr>
          <w:rFonts w:ascii="Times New Roman" w:hAnsi="Times New Roman" w:cs="Times New Roman"/>
          <w:sz w:val="28"/>
          <w:szCs w:val="28"/>
        </w:rPr>
        <w:t>18898,4</w:t>
      </w:r>
      <w:r w:rsidR="007D7C6E">
        <w:rPr>
          <w:rFonts w:ascii="Times New Roman" w:hAnsi="Times New Roman" w:cs="Times New Roman"/>
          <w:sz w:val="28"/>
          <w:szCs w:val="28"/>
        </w:rPr>
        <w:t xml:space="preserve"> </w:t>
      </w:r>
      <w:r w:rsidR="0026142E" w:rsidRPr="0026142E">
        <w:rPr>
          <w:rFonts w:ascii="Times New Roman" w:hAnsi="Times New Roman" w:cs="Times New Roman"/>
          <w:sz w:val="28"/>
          <w:szCs w:val="28"/>
        </w:rPr>
        <w:t>тыс. рублей)</w:t>
      </w:r>
      <w:r w:rsidRPr="0026142E">
        <w:rPr>
          <w:rFonts w:ascii="Times New Roman" w:hAnsi="Times New Roman" w:cs="Times New Roman"/>
          <w:sz w:val="28"/>
          <w:szCs w:val="28"/>
        </w:rPr>
        <w:t>;</w:t>
      </w:r>
      <w:r w:rsidR="0026142E">
        <w:rPr>
          <w:rFonts w:ascii="Times New Roman" w:hAnsi="Times New Roman" w:cs="Times New Roman"/>
          <w:sz w:val="28"/>
          <w:szCs w:val="28"/>
        </w:rPr>
        <w:t xml:space="preserve"> </w:t>
      </w:r>
      <w:r>
        <w:rPr>
          <w:rFonts w:ascii="Times New Roman" w:hAnsi="Times New Roman" w:cs="Times New Roman"/>
          <w:sz w:val="28"/>
          <w:szCs w:val="28"/>
        </w:rPr>
        <w:t xml:space="preserve"> в 201</w:t>
      </w:r>
      <w:r w:rsidR="007D7C6E">
        <w:rPr>
          <w:rFonts w:ascii="Times New Roman" w:hAnsi="Times New Roman" w:cs="Times New Roman"/>
          <w:sz w:val="28"/>
          <w:szCs w:val="28"/>
        </w:rPr>
        <w:t>5</w:t>
      </w:r>
      <w:r>
        <w:rPr>
          <w:rFonts w:ascii="Times New Roman" w:hAnsi="Times New Roman" w:cs="Times New Roman"/>
          <w:sz w:val="28"/>
          <w:szCs w:val="28"/>
        </w:rPr>
        <w:t xml:space="preserve"> году </w:t>
      </w:r>
      <w:r w:rsidR="00177C5C">
        <w:rPr>
          <w:rFonts w:ascii="Times New Roman" w:hAnsi="Times New Roman" w:cs="Times New Roman"/>
          <w:sz w:val="28"/>
          <w:szCs w:val="28"/>
        </w:rPr>
        <w:t xml:space="preserve">поступления </w:t>
      </w:r>
      <w:r>
        <w:rPr>
          <w:rFonts w:ascii="Times New Roman" w:hAnsi="Times New Roman" w:cs="Times New Roman"/>
          <w:sz w:val="28"/>
          <w:szCs w:val="28"/>
        </w:rPr>
        <w:t>в бюджет муниципального образования Кущёвский р</w:t>
      </w:r>
      <w:r w:rsidR="00DF0920">
        <w:rPr>
          <w:rFonts w:ascii="Times New Roman" w:hAnsi="Times New Roman" w:cs="Times New Roman"/>
          <w:sz w:val="28"/>
          <w:szCs w:val="28"/>
        </w:rPr>
        <w:t>айон запланирован</w:t>
      </w:r>
      <w:r w:rsidR="00177C5C">
        <w:rPr>
          <w:rFonts w:ascii="Times New Roman" w:hAnsi="Times New Roman" w:cs="Times New Roman"/>
          <w:sz w:val="28"/>
          <w:szCs w:val="28"/>
        </w:rPr>
        <w:t>ы</w:t>
      </w:r>
      <w:r w:rsidR="00DF0920">
        <w:rPr>
          <w:rFonts w:ascii="Times New Roman" w:hAnsi="Times New Roman" w:cs="Times New Roman"/>
          <w:sz w:val="28"/>
          <w:szCs w:val="28"/>
        </w:rPr>
        <w:t xml:space="preserve"> в сумме </w:t>
      </w:r>
      <w:r w:rsidR="007D7C6E">
        <w:rPr>
          <w:rFonts w:ascii="Times New Roman" w:hAnsi="Times New Roman" w:cs="Times New Roman"/>
          <w:sz w:val="28"/>
          <w:szCs w:val="28"/>
        </w:rPr>
        <w:t>18968,0</w:t>
      </w:r>
      <w:r w:rsidR="00DF0920">
        <w:rPr>
          <w:rFonts w:ascii="Times New Roman" w:hAnsi="Times New Roman" w:cs="Times New Roman"/>
          <w:sz w:val="28"/>
          <w:szCs w:val="28"/>
        </w:rPr>
        <w:t xml:space="preserve"> тыс. рублей</w:t>
      </w:r>
      <w:r w:rsidR="00602DD7">
        <w:rPr>
          <w:rFonts w:ascii="Times New Roman" w:hAnsi="Times New Roman" w:cs="Times New Roman"/>
          <w:sz w:val="28"/>
          <w:szCs w:val="28"/>
        </w:rPr>
        <w:t>,</w:t>
      </w:r>
      <w:r w:rsidR="00EB4E44">
        <w:rPr>
          <w:rFonts w:ascii="Times New Roman" w:hAnsi="Times New Roman" w:cs="Times New Roman"/>
          <w:sz w:val="28"/>
          <w:szCs w:val="28"/>
        </w:rPr>
        <w:t xml:space="preserve"> что составит</w:t>
      </w:r>
      <w:r w:rsidR="00602DD7">
        <w:rPr>
          <w:rFonts w:ascii="Times New Roman" w:hAnsi="Times New Roman" w:cs="Times New Roman"/>
          <w:sz w:val="28"/>
          <w:szCs w:val="28"/>
        </w:rPr>
        <w:t xml:space="preserve"> </w:t>
      </w:r>
      <w:r w:rsidR="007D7C6E">
        <w:rPr>
          <w:rFonts w:ascii="Times New Roman" w:hAnsi="Times New Roman" w:cs="Times New Roman"/>
          <w:sz w:val="28"/>
          <w:szCs w:val="28"/>
        </w:rPr>
        <w:t>102,7</w:t>
      </w:r>
      <w:r w:rsidR="00602DD7">
        <w:rPr>
          <w:rFonts w:ascii="Times New Roman" w:hAnsi="Times New Roman" w:cs="Times New Roman"/>
          <w:sz w:val="28"/>
          <w:szCs w:val="28"/>
        </w:rPr>
        <w:t xml:space="preserve"> % к ожидаемому исполнению </w:t>
      </w:r>
      <w:r>
        <w:rPr>
          <w:rFonts w:ascii="Times New Roman" w:hAnsi="Times New Roman" w:cs="Times New Roman"/>
          <w:sz w:val="28"/>
          <w:szCs w:val="28"/>
        </w:rPr>
        <w:t>201</w:t>
      </w:r>
      <w:r w:rsidR="007D7C6E">
        <w:rPr>
          <w:rFonts w:ascii="Times New Roman" w:hAnsi="Times New Roman" w:cs="Times New Roman"/>
          <w:sz w:val="28"/>
          <w:szCs w:val="28"/>
        </w:rPr>
        <w:t>4</w:t>
      </w:r>
      <w:r>
        <w:rPr>
          <w:rFonts w:ascii="Times New Roman" w:hAnsi="Times New Roman" w:cs="Times New Roman"/>
          <w:sz w:val="28"/>
          <w:szCs w:val="28"/>
        </w:rPr>
        <w:t xml:space="preserve"> года;</w:t>
      </w:r>
      <w:proofErr w:type="gramEnd"/>
      <w:r>
        <w:rPr>
          <w:rFonts w:ascii="Times New Roman" w:hAnsi="Times New Roman" w:cs="Times New Roman"/>
          <w:sz w:val="28"/>
          <w:szCs w:val="28"/>
        </w:rPr>
        <w:t xml:space="preserve"> в 201</w:t>
      </w:r>
      <w:r w:rsidR="007D7C6E">
        <w:rPr>
          <w:rFonts w:ascii="Times New Roman" w:hAnsi="Times New Roman" w:cs="Times New Roman"/>
          <w:sz w:val="28"/>
          <w:szCs w:val="28"/>
        </w:rPr>
        <w:t>6</w:t>
      </w:r>
      <w:r>
        <w:rPr>
          <w:rFonts w:ascii="Times New Roman" w:hAnsi="Times New Roman" w:cs="Times New Roman"/>
          <w:sz w:val="28"/>
          <w:szCs w:val="28"/>
        </w:rPr>
        <w:t xml:space="preserve"> году –</w:t>
      </w:r>
      <w:r w:rsidR="00DF0920">
        <w:rPr>
          <w:rFonts w:ascii="Times New Roman" w:hAnsi="Times New Roman" w:cs="Times New Roman"/>
          <w:sz w:val="28"/>
          <w:szCs w:val="28"/>
        </w:rPr>
        <w:t xml:space="preserve"> </w:t>
      </w:r>
      <w:r w:rsidR="007D7C6E">
        <w:rPr>
          <w:rFonts w:ascii="Times New Roman" w:hAnsi="Times New Roman" w:cs="Times New Roman"/>
          <w:sz w:val="28"/>
          <w:szCs w:val="28"/>
        </w:rPr>
        <w:t>19304</w:t>
      </w:r>
      <w:r w:rsidR="00BA6B64">
        <w:rPr>
          <w:rFonts w:ascii="Times New Roman" w:hAnsi="Times New Roman" w:cs="Times New Roman"/>
          <w:sz w:val="28"/>
          <w:szCs w:val="28"/>
        </w:rPr>
        <w:t>,0</w:t>
      </w:r>
      <w:r>
        <w:rPr>
          <w:rFonts w:ascii="Times New Roman" w:hAnsi="Times New Roman" w:cs="Times New Roman"/>
          <w:sz w:val="28"/>
          <w:szCs w:val="28"/>
        </w:rPr>
        <w:t xml:space="preserve"> тыс. рублей с росто</w:t>
      </w:r>
      <w:r w:rsidR="007D7C6E">
        <w:rPr>
          <w:rFonts w:ascii="Times New Roman" w:hAnsi="Times New Roman" w:cs="Times New Roman"/>
          <w:sz w:val="28"/>
          <w:szCs w:val="28"/>
        </w:rPr>
        <w:t>м 101</w:t>
      </w:r>
      <w:r w:rsidR="00DF0920">
        <w:rPr>
          <w:rFonts w:ascii="Times New Roman" w:hAnsi="Times New Roman" w:cs="Times New Roman"/>
          <w:sz w:val="28"/>
          <w:szCs w:val="28"/>
        </w:rPr>
        <w:t>,</w:t>
      </w:r>
      <w:r w:rsidR="00BA6B64">
        <w:rPr>
          <w:rFonts w:ascii="Times New Roman" w:hAnsi="Times New Roman" w:cs="Times New Roman"/>
          <w:sz w:val="28"/>
          <w:szCs w:val="28"/>
        </w:rPr>
        <w:t>8</w:t>
      </w:r>
      <w:r>
        <w:rPr>
          <w:rFonts w:ascii="Times New Roman" w:hAnsi="Times New Roman" w:cs="Times New Roman"/>
          <w:sz w:val="28"/>
          <w:szCs w:val="28"/>
        </w:rPr>
        <w:t xml:space="preserve"> % к 201</w:t>
      </w:r>
      <w:r w:rsidR="007D7C6E">
        <w:rPr>
          <w:rFonts w:ascii="Times New Roman" w:hAnsi="Times New Roman" w:cs="Times New Roman"/>
          <w:sz w:val="28"/>
          <w:szCs w:val="28"/>
        </w:rPr>
        <w:t>5</w:t>
      </w:r>
      <w:r>
        <w:rPr>
          <w:rFonts w:ascii="Times New Roman" w:hAnsi="Times New Roman" w:cs="Times New Roman"/>
          <w:sz w:val="28"/>
          <w:szCs w:val="28"/>
        </w:rPr>
        <w:t xml:space="preserve"> году; в 201</w:t>
      </w:r>
      <w:r w:rsidR="007D7C6E">
        <w:rPr>
          <w:rFonts w:ascii="Times New Roman" w:hAnsi="Times New Roman" w:cs="Times New Roman"/>
          <w:sz w:val="28"/>
          <w:szCs w:val="28"/>
        </w:rPr>
        <w:t>7</w:t>
      </w:r>
      <w:r>
        <w:rPr>
          <w:rFonts w:ascii="Times New Roman" w:hAnsi="Times New Roman" w:cs="Times New Roman"/>
          <w:sz w:val="28"/>
          <w:szCs w:val="28"/>
        </w:rPr>
        <w:t xml:space="preserve"> году –</w:t>
      </w:r>
      <w:r w:rsidR="00DF0920">
        <w:rPr>
          <w:rFonts w:ascii="Times New Roman" w:hAnsi="Times New Roman" w:cs="Times New Roman"/>
          <w:sz w:val="28"/>
          <w:szCs w:val="28"/>
        </w:rPr>
        <w:t xml:space="preserve"> </w:t>
      </w:r>
      <w:r w:rsidR="007D7C6E">
        <w:rPr>
          <w:rFonts w:ascii="Times New Roman" w:hAnsi="Times New Roman" w:cs="Times New Roman"/>
          <w:sz w:val="28"/>
          <w:szCs w:val="28"/>
        </w:rPr>
        <w:t>19486</w:t>
      </w:r>
      <w:r w:rsidR="00BA6B64">
        <w:rPr>
          <w:rFonts w:ascii="Times New Roman" w:hAnsi="Times New Roman" w:cs="Times New Roman"/>
          <w:sz w:val="28"/>
          <w:szCs w:val="28"/>
        </w:rPr>
        <w:t>,0</w:t>
      </w:r>
      <w:r w:rsidR="00DF0920">
        <w:rPr>
          <w:rFonts w:ascii="Times New Roman" w:hAnsi="Times New Roman" w:cs="Times New Roman"/>
          <w:sz w:val="28"/>
          <w:szCs w:val="28"/>
        </w:rPr>
        <w:t xml:space="preserve"> тыс. рублей с ростом 100,</w:t>
      </w:r>
      <w:r w:rsidR="007D7C6E">
        <w:rPr>
          <w:rFonts w:ascii="Times New Roman" w:hAnsi="Times New Roman" w:cs="Times New Roman"/>
          <w:sz w:val="28"/>
          <w:szCs w:val="28"/>
        </w:rPr>
        <w:t>9</w:t>
      </w:r>
      <w:r w:rsidR="00DB17AF">
        <w:rPr>
          <w:rFonts w:ascii="Times New Roman" w:hAnsi="Times New Roman" w:cs="Times New Roman"/>
          <w:sz w:val="28"/>
          <w:szCs w:val="28"/>
        </w:rPr>
        <w:t xml:space="preserve"> % к</w:t>
      </w:r>
      <w:r>
        <w:rPr>
          <w:rFonts w:ascii="Times New Roman" w:hAnsi="Times New Roman" w:cs="Times New Roman"/>
          <w:sz w:val="28"/>
          <w:szCs w:val="28"/>
        </w:rPr>
        <w:t xml:space="preserve"> 201</w:t>
      </w:r>
      <w:r w:rsidR="007D7C6E">
        <w:rPr>
          <w:rFonts w:ascii="Times New Roman" w:hAnsi="Times New Roman" w:cs="Times New Roman"/>
          <w:sz w:val="28"/>
          <w:szCs w:val="28"/>
        </w:rPr>
        <w:t>6</w:t>
      </w:r>
      <w:r>
        <w:rPr>
          <w:rFonts w:ascii="Times New Roman" w:hAnsi="Times New Roman" w:cs="Times New Roman"/>
          <w:sz w:val="28"/>
          <w:szCs w:val="28"/>
        </w:rPr>
        <w:t xml:space="preserve"> году.</w:t>
      </w:r>
      <w:r w:rsidR="00060A1C">
        <w:rPr>
          <w:rFonts w:ascii="Times New Roman" w:hAnsi="Times New Roman" w:cs="Times New Roman"/>
          <w:sz w:val="28"/>
          <w:szCs w:val="28"/>
        </w:rPr>
        <w:t xml:space="preserve"> </w:t>
      </w:r>
    </w:p>
    <w:p w:rsidR="00541B9D" w:rsidRPr="00D51454" w:rsidRDefault="00541B9D" w:rsidP="00A32D66">
      <w:pPr>
        <w:spacing w:after="0" w:line="240" w:lineRule="auto"/>
        <w:ind w:right="-1"/>
      </w:pPr>
    </w:p>
    <w:p w:rsidR="00D305A0" w:rsidRDefault="00234AA3" w:rsidP="00A32D66">
      <w:pPr>
        <w:spacing w:after="0" w:line="240" w:lineRule="auto"/>
        <w:ind w:right="-1"/>
        <w:jc w:val="center"/>
        <w:rPr>
          <w:rFonts w:ascii="Times New Roman" w:hAnsi="Times New Roman" w:cs="Times New Roman"/>
          <w:b/>
          <w:sz w:val="28"/>
          <w:szCs w:val="28"/>
        </w:rPr>
      </w:pPr>
      <w:r w:rsidRPr="00234AA3">
        <w:rPr>
          <w:rFonts w:ascii="Times New Roman" w:hAnsi="Times New Roman" w:cs="Times New Roman"/>
          <w:b/>
          <w:sz w:val="28"/>
          <w:szCs w:val="28"/>
        </w:rPr>
        <w:t>Единый сельскохозяйственный налог</w:t>
      </w:r>
    </w:p>
    <w:p w:rsidR="00667670" w:rsidRPr="004209F0" w:rsidRDefault="00667670" w:rsidP="00A32D66">
      <w:pPr>
        <w:spacing w:after="0" w:line="240" w:lineRule="auto"/>
        <w:ind w:right="-1" w:firstLine="851"/>
        <w:jc w:val="center"/>
        <w:rPr>
          <w:rFonts w:ascii="Times New Roman" w:hAnsi="Times New Roman" w:cs="Times New Roman"/>
          <w:b/>
          <w:sz w:val="28"/>
          <w:szCs w:val="28"/>
        </w:rPr>
      </w:pPr>
    </w:p>
    <w:p w:rsidR="003C0013" w:rsidRDefault="004209F0" w:rsidP="00A32D66">
      <w:pPr>
        <w:spacing w:after="0" w:line="240" w:lineRule="auto"/>
        <w:ind w:right="-1" w:firstLine="851"/>
        <w:jc w:val="both"/>
        <w:rPr>
          <w:rFonts w:ascii="Times New Roman" w:hAnsi="Times New Roman" w:cs="Times New Roman"/>
          <w:sz w:val="28"/>
          <w:szCs w:val="28"/>
        </w:rPr>
      </w:pPr>
      <w:proofErr w:type="gramStart"/>
      <w:r w:rsidRPr="00D305A0">
        <w:rPr>
          <w:rFonts w:ascii="Times New Roman" w:hAnsi="Times New Roman" w:cs="Times New Roman"/>
          <w:sz w:val="28"/>
          <w:szCs w:val="28"/>
        </w:rPr>
        <w:t>Объё</w:t>
      </w:r>
      <w:r>
        <w:rPr>
          <w:rFonts w:ascii="Times New Roman" w:hAnsi="Times New Roman" w:cs="Times New Roman"/>
          <w:sz w:val="28"/>
          <w:szCs w:val="28"/>
        </w:rPr>
        <w:t>м поступлений ЕСХН в 201</w:t>
      </w:r>
      <w:r w:rsidR="00342837">
        <w:rPr>
          <w:rFonts w:ascii="Times New Roman" w:hAnsi="Times New Roman" w:cs="Times New Roman"/>
          <w:sz w:val="28"/>
          <w:szCs w:val="28"/>
        </w:rPr>
        <w:t>4</w:t>
      </w:r>
      <w:r w:rsidR="00066659">
        <w:rPr>
          <w:rFonts w:ascii="Times New Roman" w:hAnsi="Times New Roman" w:cs="Times New Roman"/>
          <w:sz w:val="28"/>
          <w:szCs w:val="28"/>
        </w:rPr>
        <w:t xml:space="preserve"> году в бюджет</w:t>
      </w:r>
      <w:r>
        <w:rPr>
          <w:rFonts w:ascii="Times New Roman" w:hAnsi="Times New Roman" w:cs="Times New Roman"/>
          <w:sz w:val="28"/>
          <w:szCs w:val="28"/>
        </w:rPr>
        <w:t xml:space="preserve"> муниципального образования Кущё</w:t>
      </w:r>
      <w:r w:rsidR="00C64313">
        <w:rPr>
          <w:rFonts w:ascii="Times New Roman" w:hAnsi="Times New Roman" w:cs="Times New Roman"/>
          <w:sz w:val="28"/>
          <w:szCs w:val="28"/>
        </w:rPr>
        <w:t xml:space="preserve">вский район </w:t>
      </w:r>
      <w:r w:rsidR="001A127E">
        <w:rPr>
          <w:rFonts w:ascii="Times New Roman" w:hAnsi="Times New Roman" w:cs="Times New Roman"/>
          <w:sz w:val="28"/>
          <w:szCs w:val="28"/>
        </w:rPr>
        <w:t>(ожидаемое исполнение)</w:t>
      </w:r>
      <w:r w:rsidR="00C64313">
        <w:rPr>
          <w:rFonts w:ascii="Times New Roman" w:hAnsi="Times New Roman" w:cs="Times New Roman"/>
          <w:sz w:val="28"/>
          <w:szCs w:val="28"/>
        </w:rPr>
        <w:t xml:space="preserve"> в сумме </w:t>
      </w:r>
      <w:r w:rsidR="00342837">
        <w:rPr>
          <w:rFonts w:ascii="Times New Roman" w:hAnsi="Times New Roman" w:cs="Times New Roman"/>
          <w:sz w:val="28"/>
          <w:szCs w:val="28"/>
        </w:rPr>
        <w:t>29337,9</w:t>
      </w:r>
      <w:r>
        <w:rPr>
          <w:rFonts w:ascii="Times New Roman" w:hAnsi="Times New Roman" w:cs="Times New Roman"/>
          <w:sz w:val="28"/>
          <w:szCs w:val="28"/>
        </w:rPr>
        <w:t xml:space="preserve"> тыс. рублей</w:t>
      </w:r>
      <w:r w:rsidR="0052637F">
        <w:rPr>
          <w:rFonts w:ascii="Times New Roman" w:hAnsi="Times New Roman" w:cs="Times New Roman"/>
          <w:sz w:val="28"/>
          <w:szCs w:val="28"/>
        </w:rPr>
        <w:t>, что составит</w:t>
      </w:r>
      <w:r w:rsidR="00123079">
        <w:rPr>
          <w:rFonts w:ascii="Times New Roman" w:hAnsi="Times New Roman" w:cs="Times New Roman"/>
          <w:sz w:val="28"/>
          <w:szCs w:val="28"/>
        </w:rPr>
        <w:t xml:space="preserve"> </w:t>
      </w:r>
      <w:r w:rsidR="00342837">
        <w:rPr>
          <w:rFonts w:ascii="Times New Roman" w:hAnsi="Times New Roman" w:cs="Times New Roman"/>
          <w:sz w:val="28"/>
          <w:szCs w:val="28"/>
        </w:rPr>
        <w:t>89,6</w:t>
      </w:r>
      <w:r w:rsidR="0052637F">
        <w:rPr>
          <w:rFonts w:ascii="Times New Roman" w:hAnsi="Times New Roman" w:cs="Times New Roman"/>
          <w:sz w:val="28"/>
          <w:szCs w:val="28"/>
        </w:rPr>
        <w:t xml:space="preserve"> % к фактическому поступлению в 201</w:t>
      </w:r>
      <w:r w:rsidR="00342837">
        <w:rPr>
          <w:rFonts w:ascii="Times New Roman" w:hAnsi="Times New Roman" w:cs="Times New Roman"/>
          <w:sz w:val="28"/>
          <w:szCs w:val="28"/>
        </w:rPr>
        <w:t>3</w:t>
      </w:r>
      <w:r w:rsidR="0052637F">
        <w:rPr>
          <w:rFonts w:ascii="Times New Roman" w:hAnsi="Times New Roman" w:cs="Times New Roman"/>
          <w:sz w:val="28"/>
          <w:szCs w:val="28"/>
        </w:rPr>
        <w:t xml:space="preserve"> году </w:t>
      </w:r>
      <w:r w:rsidR="0052637F" w:rsidRPr="0026142E">
        <w:rPr>
          <w:rFonts w:ascii="Times New Roman" w:hAnsi="Times New Roman" w:cs="Times New Roman"/>
          <w:sz w:val="28"/>
          <w:szCs w:val="28"/>
        </w:rPr>
        <w:t>(</w:t>
      </w:r>
      <w:r w:rsidR="00342837" w:rsidRPr="00342837">
        <w:rPr>
          <w:rFonts w:ascii="Times New Roman" w:hAnsi="Times New Roman" w:cs="Times New Roman"/>
          <w:sz w:val="28"/>
          <w:szCs w:val="28"/>
        </w:rPr>
        <w:t>32757,0</w:t>
      </w:r>
      <w:r w:rsidR="00EC50CD">
        <w:rPr>
          <w:rFonts w:ascii="Times New Roman" w:hAnsi="Times New Roman" w:cs="Times New Roman"/>
          <w:sz w:val="28"/>
          <w:szCs w:val="28"/>
        </w:rPr>
        <w:t xml:space="preserve"> </w:t>
      </w:r>
      <w:r w:rsidR="0052637F" w:rsidRPr="0026142E">
        <w:rPr>
          <w:rFonts w:ascii="Times New Roman" w:hAnsi="Times New Roman" w:cs="Times New Roman"/>
          <w:sz w:val="28"/>
          <w:szCs w:val="28"/>
        </w:rPr>
        <w:t>тыс. рублей)</w:t>
      </w:r>
      <w:r>
        <w:rPr>
          <w:rFonts w:ascii="Times New Roman" w:hAnsi="Times New Roman" w:cs="Times New Roman"/>
          <w:sz w:val="28"/>
          <w:szCs w:val="28"/>
        </w:rPr>
        <w:t>; в 201</w:t>
      </w:r>
      <w:r w:rsidR="00011C0D">
        <w:rPr>
          <w:rFonts w:ascii="Times New Roman" w:hAnsi="Times New Roman" w:cs="Times New Roman"/>
          <w:sz w:val="28"/>
          <w:szCs w:val="28"/>
        </w:rPr>
        <w:t>5</w:t>
      </w:r>
      <w:r>
        <w:rPr>
          <w:rFonts w:ascii="Times New Roman" w:hAnsi="Times New Roman" w:cs="Times New Roman"/>
          <w:sz w:val="28"/>
          <w:szCs w:val="28"/>
        </w:rPr>
        <w:t xml:space="preserve"> году</w:t>
      </w:r>
      <w:r w:rsidR="00B90C62">
        <w:rPr>
          <w:rFonts w:ascii="Times New Roman" w:hAnsi="Times New Roman" w:cs="Times New Roman"/>
          <w:sz w:val="28"/>
          <w:szCs w:val="28"/>
        </w:rPr>
        <w:t xml:space="preserve"> поступления</w:t>
      </w:r>
      <w:r>
        <w:rPr>
          <w:rFonts w:ascii="Times New Roman" w:hAnsi="Times New Roman" w:cs="Times New Roman"/>
          <w:sz w:val="28"/>
          <w:szCs w:val="28"/>
        </w:rPr>
        <w:t xml:space="preserve"> в бюджет муниципального образования Кущёвский район запланирован</w:t>
      </w:r>
      <w:r w:rsidR="00B90C62">
        <w:rPr>
          <w:rFonts w:ascii="Times New Roman" w:hAnsi="Times New Roman" w:cs="Times New Roman"/>
          <w:sz w:val="28"/>
          <w:szCs w:val="28"/>
        </w:rPr>
        <w:t>ы</w:t>
      </w:r>
      <w:r>
        <w:rPr>
          <w:rFonts w:ascii="Times New Roman" w:hAnsi="Times New Roman" w:cs="Times New Roman"/>
          <w:sz w:val="28"/>
          <w:szCs w:val="28"/>
        </w:rPr>
        <w:t xml:space="preserve"> в сумме</w:t>
      </w:r>
      <w:r w:rsidR="00565F4F">
        <w:rPr>
          <w:rFonts w:ascii="Times New Roman" w:hAnsi="Times New Roman" w:cs="Times New Roman"/>
          <w:sz w:val="28"/>
          <w:szCs w:val="28"/>
        </w:rPr>
        <w:t xml:space="preserve"> </w:t>
      </w:r>
      <w:r w:rsidR="00011C0D">
        <w:rPr>
          <w:rFonts w:ascii="Times New Roman" w:hAnsi="Times New Roman" w:cs="Times New Roman"/>
          <w:sz w:val="28"/>
          <w:szCs w:val="28"/>
        </w:rPr>
        <w:t>16735,0</w:t>
      </w:r>
      <w:r w:rsidR="00EB4E44">
        <w:rPr>
          <w:rFonts w:ascii="Times New Roman" w:hAnsi="Times New Roman" w:cs="Times New Roman"/>
          <w:sz w:val="28"/>
          <w:szCs w:val="28"/>
        </w:rPr>
        <w:t xml:space="preserve"> тыс. рублей, что составит</w:t>
      </w:r>
      <w:r w:rsidR="0069751F">
        <w:rPr>
          <w:rFonts w:ascii="Times New Roman" w:hAnsi="Times New Roman" w:cs="Times New Roman"/>
          <w:sz w:val="28"/>
          <w:szCs w:val="28"/>
        </w:rPr>
        <w:t xml:space="preserve"> </w:t>
      </w:r>
      <w:r w:rsidR="00011C0D">
        <w:rPr>
          <w:rFonts w:ascii="Times New Roman" w:hAnsi="Times New Roman" w:cs="Times New Roman"/>
          <w:sz w:val="28"/>
          <w:szCs w:val="28"/>
        </w:rPr>
        <w:t>51,1</w:t>
      </w:r>
      <w:r w:rsidR="00066659">
        <w:rPr>
          <w:rFonts w:ascii="Times New Roman" w:hAnsi="Times New Roman" w:cs="Times New Roman"/>
          <w:sz w:val="28"/>
          <w:szCs w:val="28"/>
        </w:rPr>
        <w:t xml:space="preserve"> </w:t>
      </w:r>
      <w:r w:rsidR="00EB4E44">
        <w:rPr>
          <w:rFonts w:ascii="Times New Roman" w:hAnsi="Times New Roman" w:cs="Times New Roman"/>
          <w:sz w:val="28"/>
          <w:szCs w:val="28"/>
        </w:rPr>
        <w:t>% к ожидаемому исполнению 201</w:t>
      </w:r>
      <w:r w:rsidR="00011C0D">
        <w:rPr>
          <w:rFonts w:ascii="Times New Roman" w:hAnsi="Times New Roman" w:cs="Times New Roman"/>
          <w:sz w:val="28"/>
          <w:szCs w:val="28"/>
        </w:rPr>
        <w:t>4</w:t>
      </w:r>
      <w:r w:rsidR="00EB4E44">
        <w:rPr>
          <w:rFonts w:ascii="Times New Roman" w:hAnsi="Times New Roman" w:cs="Times New Roman"/>
          <w:sz w:val="28"/>
          <w:szCs w:val="28"/>
        </w:rPr>
        <w:t xml:space="preserve"> года;</w:t>
      </w:r>
      <w:proofErr w:type="gramEnd"/>
      <w:r w:rsidR="00B9365D">
        <w:rPr>
          <w:rFonts w:ascii="Times New Roman" w:hAnsi="Times New Roman" w:cs="Times New Roman"/>
          <w:sz w:val="28"/>
          <w:szCs w:val="28"/>
        </w:rPr>
        <w:t xml:space="preserve"> </w:t>
      </w:r>
      <w:r>
        <w:rPr>
          <w:rFonts w:ascii="Times New Roman" w:hAnsi="Times New Roman" w:cs="Times New Roman"/>
          <w:sz w:val="28"/>
          <w:szCs w:val="28"/>
        </w:rPr>
        <w:t>в 201</w:t>
      </w:r>
      <w:r w:rsidR="00011C0D">
        <w:rPr>
          <w:rFonts w:ascii="Times New Roman" w:hAnsi="Times New Roman" w:cs="Times New Roman"/>
          <w:sz w:val="28"/>
          <w:szCs w:val="28"/>
        </w:rPr>
        <w:t>6</w:t>
      </w:r>
      <w:r>
        <w:rPr>
          <w:rFonts w:ascii="Times New Roman" w:hAnsi="Times New Roman" w:cs="Times New Roman"/>
          <w:sz w:val="28"/>
          <w:szCs w:val="28"/>
        </w:rPr>
        <w:t xml:space="preserve"> году –</w:t>
      </w:r>
      <w:r w:rsidR="00565F4F">
        <w:rPr>
          <w:rFonts w:ascii="Times New Roman" w:hAnsi="Times New Roman" w:cs="Times New Roman"/>
          <w:sz w:val="28"/>
          <w:szCs w:val="28"/>
        </w:rPr>
        <w:t xml:space="preserve"> </w:t>
      </w:r>
      <w:r w:rsidR="00011C0D">
        <w:rPr>
          <w:rFonts w:ascii="Times New Roman" w:hAnsi="Times New Roman" w:cs="Times New Roman"/>
          <w:sz w:val="28"/>
          <w:szCs w:val="28"/>
        </w:rPr>
        <w:t>17691,0</w:t>
      </w:r>
      <w:r>
        <w:rPr>
          <w:rFonts w:ascii="Times New Roman" w:hAnsi="Times New Roman" w:cs="Times New Roman"/>
          <w:sz w:val="28"/>
          <w:szCs w:val="28"/>
        </w:rPr>
        <w:t xml:space="preserve"> тыс. рублей с росто</w:t>
      </w:r>
      <w:r w:rsidR="00565F4F">
        <w:rPr>
          <w:rFonts w:ascii="Times New Roman" w:hAnsi="Times New Roman" w:cs="Times New Roman"/>
          <w:sz w:val="28"/>
          <w:szCs w:val="28"/>
        </w:rPr>
        <w:t xml:space="preserve">м </w:t>
      </w:r>
      <w:r w:rsidR="00011C0D">
        <w:rPr>
          <w:rFonts w:ascii="Times New Roman" w:hAnsi="Times New Roman" w:cs="Times New Roman"/>
          <w:sz w:val="28"/>
          <w:szCs w:val="28"/>
        </w:rPr>
        <w:t>105,7</w:t>
      </w:r>
      <w:r>
        <w:rPr>
          <w:rFonts w:ascii="Times New Roman" w:hAnsi="Times New Roman" w:cs="Times New Roman"/>
          <w:sz w:val="28"/>
          <w:szCs w:val="28"/>
        </w:rPr>
        <w:t xml:space="preserve"> % к 201</w:t>
      </w:r>
      <w:r w:rsidR="00011C0D">
        <w:rPr>
          <w:rFonts w:ascii="Times New Roman" w:hAnsi="Times New Roman" w:cs="Times New Roman"/>
          <w:sz w:val="28"/>
          <w:szCs w:val="28"/>
        </w:rPr>
        <w:t>5</w:t>
      </w:r>
      <w:r>
        <w:rPr>
          <w:rFonts w:ascii="Times New Roman" w:hAnsi="Times New Roman" w:cs="Times New Roman"/>
          <w:sz w:val="28"/>
          <w:szCs w:val="28"/>
        </w:rPr>
        <w:t xml:space="preserve"> году; в 201</w:t>
      </w:r>
      <w:r w:rsidR="00011C0D">
        <w:rPr>
          <w:rFonts w:ascii="Times New Roman" w:hAnsi="Times New Roman" w:cs="Times New Roman"/>
          <w:sz w:val="28"/>
          <w:szCs w:val="28"/>
        </w:rPr>
        <w:t>7</w:t>
      </w:r>
      <w:r>
        <w:rPr>
          <w:rFonts w:ascii="Times New Roman" w:hAnsi="Times New Roman" w:cs="Times New Roman"/>
          <w:sz w:val="28"/>
          <w:szCs w:val="28"/>
        </w:rPr>
        <w:t xml:space="preserve"> году –</w:t>
      </w:r>
      <w:r w:rsidR="005608C1">
        <w:rPr>
          <w:rFonts w:ascii="Times New Roman" w:hAnsi="Times New Roman" w:cs="Times New Roman"/>
          <w:sz w:val="28"/>
          <w:szCs w:val="28"/>
        </w:rPr>
        <w:t xml:space="preserve"> </w:t>
      </w:r>
      <w:r w:rsidR="00011C0D">
        <w:rPr>
          <w:rFonts w:ascii="Times New Roman" w:hAnsi="Times New Roman" w:cs="Times New Roman"/>
          <w:sz w:val="28"/>
          <w:szCs w:val="28"/>
        </w:rPr>
        <w:t>19017,0</w:t>
      </w:r>
      <w:r>
        <w:rPr>
          <w:rFonts w:ascii="Times New Roman" w:hAnsi="Times New Roman" w:cs="Times New Roman"/>
          <w:sz w:val="28"/>
          <w:szCs w:val="28"/>
        </w:rPr>
        <w:t xml:space="preserve"> тыс. рублей с ростом </w:t>
      </w:r>
      <w:r w:rsidR="00011C0D">
        <w:rPr>
          <w:rFonts w:ascii="Times New Roman" w:hAnsi="Times New Roman" w:cs="Times New Roman"/>
          <w:sz w:val="28"/>
          <w:szCs w:val="28"/>
        </w:rPr>
        <w:t xml:space="preserve">    107,5 </w:t>
      </w:r>
      <w:r>
        <w:rPr>
          <w:rFonts w:ascii="Times New Roman" w:hAnsi="Times New Roman" w:cs="Times New Roman"/>
          <w:sz w:val="28"/>
          <w:szCs w:val="28"/>
        </w:rPr>
        <w:t>% к 201</w:t>
      </w:r>
      <w:r w:rsidR="00066659">
        <w:rPr>
          <w:rFonts w:ascii="Times New Roman" w:hAnsi="Times New Roman" w:cs="Times New Roman"/>
          <w:sz w:val="28"/>
          <w:szCs w:val="28"/>
        </w:rPr>
        <w:t>5</w:t>
      </w:r>
      <w:r>
        <w:rPr>
          <w:rFonts w:ascii="Times New Roman" w:hAnsi="Times New Roman" w:cs="Times New Roman"/>
          <w:sz w:val="28"/>
          <w:szCs w:val="28"/>
        </w:rPr>
        <w:t xml:space="preserve"> году.</w:t>
      </w:r>
    </w:p>
    <w:p w:rsidR="00D305A0" w:rsidRDefault="00011C0D" w:rsidP="00A32D66">
      <w:pPr>
        <w:spacing w:after="0" w:line="240" w:lineRule="auto"/>
        <w:ind w:right="-1" w:firstLine="851"/>
        <w:jc w:val="both"/>
        <w:rPr>
          <w:rFonts w:ascii="Times New Roman" w:hAnsi="Times New Roman" w:cs="Times New Roman"/>
          <w:bCs/>
          <w:snapToGrid w:val="0"/>
          <w:color w:val="26282F"/>
          <w:sz w:val="28"/>
          <w:szCs w:val="28"/>
        </w:rPr>
      </w:pPr>
      <w:proofErr w:type="gramStart"/>
      <w:r w:rsidRPr="00011C0D">
        <w:rPr>
          <w:rFonts w:ascii="Times New Roman" w:hAnsi="Times New Roman" w:cs="Times New Roman"/>
          <w:bCs/>
          <w:snapToGrid w:val="0"/>
          <w:color w:val="26282F"/>
          <w:sz w:val="28"/>
          <w:szCs w:val="28"/>
        </w:rPr>
        <w:t xml:space="preserve">Снижение поступлений ЕСХН обусловлено уменьшением налогооблагаемой базы отдельных </w:t>
      </w:r>
      <w:proofErr w:type="spellStart"/>
      <w:r w:rsidRPr="00011C0D">
        <w:rPr>
          <w:rFonts w:ascii="Times New Roman" w:hAnsi="Times New Roman" w:cs="Times New Roman"/>
          <w:bCs/>
          <w:snapToGrid w:val="0"/>
          <w:color w:val="26282F"/>
          <w:sz w:val="28"/>
          <w:szCs w:val="28"/>
        </w:rPr>
        <w:t>сельхозтоваропроизводителей</w:t>
      </w:r>
      <w:proofErr w:type="spellEnd"/>
      <w:r w:rsidRPr="00011C0D">
        <w:rPr>
          <w:rFonts w:ascii="Times New Roman" w:hAnsi="Times New Roman" w:cs="Times New Roman"/>
          <w:bCs/>
          <w:snapToGrid w:val="0"/>
          <w:color w:val="26282F"/>
          <w:sz w:val="28"/>
          <w:szCs w:val="28"/>
        </w:rPr>
        <w:t xml:space="preserve"> в 2014 году (ООО «Мартин-Агро», ООО «Агрофирма Мартин», ЗАО «Маяк» и др.) в связи с приобретением основных средств, уменьшением площади арендуемых сельскохозяйственных угодий, переходом на общий  режим налогообложения, а также разовыми платежами сельхозпредприятий, получивших возмещение потерь сельскохозяйственного производства в связи со строительством газопровода «Южный поток», и другими причинами, что повлечет уменьшение</w:t>
      </w:r>
      <w:proofErr w:type="gramEnd"/>
      <w:r w:rsidRPr="00011C0D">
        <w:rPr>
          <w:rFonts w:ascii="Times New Roman" w:hAnsi="Times New Roman" w:cs="Times New Roman"/>
          <w:bCs/>
          <w:snapToGrid w:val="0"/>
          <w:color w:val="26282F"/>
          <w:sz w:val="28"/>
          <w:szCs w:val="28"/>
        </w:rPr>
        <w:t xml:space="preserve"> платежей ЕСХН по сроку 31.03.2015 г</w:t>
      </w:r>
      <w:r w:rsidR="00CF5B1C">
        <w:rPr>
          <w:rFonts w:ascii="Times New Roman" w:hAnsi="Times New Roman" w:cs="Times New Roman"/>
          <w:bCs/>
          <w:snapToGrid w:val="0"/>
          <w:color w:val="26282F"/>
          <w:sz w:val="28"/>
          <w:szCs w:val="28"/>
        </w:rPr>
        <w:t>ода</w:t>
      </w:r>
      <w:r w:rsidRPr="00011C0D">
        <w:rPr>
          <w:rFonts w:ascii="Times New Roman" w:hAnsi="Times New Roman" w:cs="Times New Roman"/>
          <w:bCs/>
          <w:snapToGrid w:val="0"/>
          <w:color w:val="26282F"/>
          <w:sz w:val="28"/>
          <w:szCs w:val="28"/>
        </w:rPr>
        <w:t>.</w:t>
      </w:r>
    </w:p>
    <w:p w:rsidR="00011C0D" w:rsidRDefault="00011C0D" w:rsidP="00A32D66">
      <w:pPr>
        <w:spacing w:after="0" w:line="240" w:lineRule="auto"/>
        <w:ind w:right="-1" w:firstLine="851"/>
        <w:jc w:val="both"/>
        <w:rPr>
          <w:rFonts w:ascii="Times New Roman" w:hAnsi="Times New Roman" w:cs="Times New Roman"/>
          <w:sz w:val="28"/>
          <w:szCs w:val="28"/>
        </w:rPr>
      </w:pPr>
    </w:p>
    <w:p w:rsidR="00DA1172" w:rsidRDefault="00DA1172" w:rsidP="00A32D66">
      <w:pPr>
        <w:spacing w:after="0" w:line="240" w:lineRule="auto"/>
        <w:ind w:right="-1"/>
        <w:jc w:val="center"/>
        <w:rPr>
          <w:rFonts w:ascii="Times New Roman" w:hAnsi="Times New Roman" w:cs="Times New Roman"/>
          <w:b/>
          <w:sz w:val="28"/>
          <w:szCs w:val="28"/>
        </w:rPr>
      </w:pPr>
      <w:r w:rsidRPr="00DA1172">
        <w:rPr>
          <w:rFonts w:ascii="Times New Roman" w:hAnsi="Times New Roman" w:cs="Times New Roman"/>
          <w:b/>
          <w:sz w:val="28"/>
          <w:szCs w:val="28"/>
        </w:rPr>
        <w:t>Арендная плата за землю</w:t>
      </w:r>
    </w:p>
    <w:p w:rsidR="00667670" w:rsidRDefault="00667670" w:rsidP="00A32D66">
      <w:pPr>
        <w:spacing w:after="0" w:line="240" w:lineRule="auto"/>
        <w:ind w:right="-1"/>
        <w:jc w:val="center"/>
        <w:rPr>
          <w:rFonts w:ascii="Times New Roman" w:hAnsi="Times New Roman" w:cs="Times New Roman"/>
          <w:b/>
          <w:sz w:val="28"/>
          <w:szCs w:val="28"/>
        </w:rPr>
      </w:pPr>
    </w:p>
    <w:p w:rsidR="001F0E12" w:rsidRDefault="00447BC5" w:rsidP="00A32D66">
      <w:pPr>
        <w:spacing w:after="0" w:line="240" w:lineRule="auto"/>
        <w:ind w:right="-1" w:firstLine="851"/>
        <w:jc w:val="both"/>
        <w:rPr>
          <w:rFonts w:ascii="Times New Roman" w:hAnsi="Times New Roman" w:cs="Times New Roman"/>
          <w:sz w:val="28"/>
          <w:szCs w:val="28"/>
        </w:rPr>
      </w:pPr>
      <w:proofErr w:type="gramStart"/>
      <w:r w:rsidRPr="00D305A0">
        <w:rPr>
          <w:rFonts w:ascii="Times New Roman" w:hAnsi="Times New Roman" w:cs="Times New Roman"/>
          <w:sz w:val="28"/>
          <w:szCs w:val="28"/>
        </w:rPr>
        <w:t>Объё</w:t>
      </w:r>
      <w:r>
        <w:rPr>
          <w:rFonts w:ascii="Times New Roman" w:hAnsi="Times New Roman" w:cs="Times New Roman"/>
          <w:sz w:val="28"/>
          <w:szCs w:val="28"/>
        </w:rPr>
        <w:t xml:space="preserve">м поступлений </w:t>
      </w:r>
      <w:r w:rsidR="00511F89">
        <w:rPr>
          <w:rFonts w:ascii="Times New Roman" w:hAnsi="Times New Roman" w:cs="Times New Roman"/>
          <w:sz w:val="28"/>
          <w:szCs w:val="28"/>
        </w:rPr>
        <w:t>арендной платы</w:t>
      </w:r>
      <w:r w:rsidR="0061607E">
        <w:rPr>
          <w:rFonts w:ascii="Times New Roman" w:hAnsi="Times New Roman" w:cs="Times New Roman"/>
          <w:sz w:val="28"/>
          <w:szCs w:val="28"/>
        </w:rPr>
        <w:t xml:space="preserve"> в 201</w:t>
      </w:r>
      <w:r w:rsidR="00011C0D">
        <w:rPr>
          <w:rFonts w:ascii="Times New Roman" w:hAnsi="Times New Roman" w:cs="Times New Roman"/>
          <w:sz w:val="28"/>
          <w:szCs w:val="28"/>
        </w:rPr>
        <w:t>4</w:t>
      </w:r>
      <w:r w:rsidR="0061607E">
        <w:rPr>
          <w:rFonts w:ascii="Times New Roman" w:hAnsi="Times New Roman" w:cs="Times New Roman"/>
          <w:sz w:val="28"/>
          <w:szCs w:val="28"/>
        </w:rPr>
        <w:t xml:space="preserve"> году в бюджет</w:t>
      </w:r>
      <w:r>
        <w:rPr>
          <w:rFonts w:ascii="Times New Roman" w:hAnsi="Times New Roman" w:cs="Times New Roman"/>
          <w:sz w:val="28"/>
          <w:szCs w:val="28"/>
        </w:rPr>
        <w:t xml:space="preserve"> муниципального образования Кущёвский район </w:t>
      </w:r>
      <w:r w:rsidR="00CE442F">
        <w:rPr>
          <w:rFonts w:ascii="Times New Roman" w:hAnsi="Times New Roman" w:cs="Times New Roman"/>
          <w:sz w:val="28"/>
          <w:szCs w:val="28"/>
        </w:rPr>
        <w:t xml:space="preserve">(ожидаемое исполнение) </w:t>
      </w:r>
      <w:r>
        <w:rPr>
          <w:rFonts w:ascii="Times New Roman" w:hAnsi="Times New Roman" w:cs="Times New Roman"/>
          <w:sz w:val="28"/>
          <w:szCs w:val="28"/>
        </w:rPr>
        <w:t>в сумм</w:t>
      </w:r>
      <w:r w:rsidR="00CE442F">
        <w:rPr>
          <w:rFonts w:ascii="Times New Roman" w:hAnsi="Times New Roman" w:cs="Times New Roman"/>
          <w:sz w:val="28"/>
          <w:szCs w:val="28"/>
        </w:rPr>
        <w:t>е</w:t>
      </w:r>
      <w:r w:rsidR="006F0C7D">
        <w:rPr>
          <w:rFonts w:ascii="Times New Roman" w:hAnsi="Times New Roman" w:cs="Times New Roman"/>
          <w:sz w:val="28"/>
          <w:szCs w:val="28"/>
        </w:rPr>
        <w:t xml:space="preserve"> </w:t>
      </w:r>
      <w:r w:rsidR="00011C0D">
        <w:rPr>
          <w:rFonts w:ascii="Times New Roman" w:eastAsia="Times New Roman" w:hAnsi="Times New Roman" w:cs="Times New Roman"/>
          <w:sz w:val="28"/>
          <w:szCs w:val="28"/>
          <w:lang w:eastAsia="ar-SA"/>
        </w:rPr>
        <w:t xml:space="preserve">17287,4 </w:t>
      </w:r>
      <w:r>
        <w:rPr>
          <w:rFonts w:ascii="Times New Roman" w:hAnsi="Times New Roman" w:cs="Times New Roman"/>
          <w:sz w:val="28"/>
          <w:szCs w:val="28"/>
        </w:rPr>
        <w:t>тыс. рублей</w:t>
      </w:r>
      <w:r w:rsidR="009518D1">
        <w:rPr>
          <w:rFonts w:ascii="Times New Roman" w:hAnsi="Times New Roman" w:cs="Times New Roman"/>
          <w:sz w:val="28"/>
          <w:szCs w:val="28"/>
        </w:rPr>
        <w:t>, что составит</w:t>
      </w:r>
      <w:r w:rsidR="00844BD0">
        <w:rPr>
          <w:rFonts w:ascii="Times New Roman" w:hAnsi="Times New Roman" w:cs="Times New Roman"/>
          <w:sz w:val="28"/>
          <w:szCs w:val="28"/>
        </w:rPr>
        <w:t xml:space="preserve"> </w:t>
      </w:r>
      <w:r w:rsidR="00011C0D">
        <w:rPr>
          <w:rFonts w:ascii="Times New Roman" w:hAnsi="Times New Roman" w:cs="Times New Roman"/>
          <w:sz w:val="28"/>
          <w:szCs w:val="28"/>
        </w:rPr>
        <w:t>108,6</w:t>
      </w:r>
      <w:r w:rsidR="006F0C7D">
        <w:rPr>
          <w:rFonts w:ascii="Times New Roman" w:hAnsi="Times New Roman" w:cs="Times New Roman"/>
          <w:sz w:val="28"/>
          <w:szCs w:val="28"/>
        </w:rPr>
        <w:t xml:space="preserve"> % к фактическим поступлениям в бюджет 201</w:t>
      </w:r>
      <w:r w:rsidR="00011C0D">
        <w:rPr>
          <w:rFonts w:ascii="Times New Roman" w:hAnsi="Times New Roman" w:cs="Times New Roman"/>
          <w:sz w:val="28"/>
          <w:szCs w:val="28"/>
        </w:rPr>
        <w:t>3</w:t>
      </w:r>
      <w:r w:rsidR="006F0C7D">
        <w:rPr>
          <w:rFonts w:ascii="Times New Roman" w:hAnsi="Times New Roman" w:cs="Times New Roman"/>
          <w:sz w:val="28"/>
          <w:szCs w:val="28"/>
        </w:rPr>
        <w:t xml:space="preserve"> года</w:t>
      </w:r>
      <w:r w:rsidR="00A66923">
        <w:rPr>
          <w:rFonts w:ascii="Times New Roman" w:hAnsi="Times New Roman" w:cs="Times New Roman"/>
          <w:sz w:val="28"/>
          <w:szCs w:val="28"/>
        </w:rPr>
        <w:t xml:space="preserve"> (</w:t>
      </w:r>
      <w:r w:rsidR="00011C0D" w:rsidRPr="00011C0D">
        <w:rPr>
          <w:rFonts w:ascii="Times New Roman" w:hAnsi="Times New Roman" w:cs="Times New Roman"/>
          <w:sz w:val="28"/>
          <w:szCs w:val="28"/>
        </w:rPr>
        <w:t>15916,8</w:t>
      </w:r>
      <w:r w:rsidR="00A66923">
        <w:rPr>
          <w:rFonts w:ascii="Times New Roman" w:hAnsi="Times New Roman" w:cs="Times New Roman"/>
          <w:sz w:val="28"/>
          <w:szCs w:val="28"/>
        </w:rPr>
        <w:t xml:space="preserve"> тыс. рублей)</w:t>
      </w:r>
      <w:r>
        <w:rPr>
          <w:rFonts w:ascii="Times New Roman" w:hAnsi="Times New Roman" w:cs="Times New Roman"/>
          <w:sz w:val="28"/>
          <w:szCs w:val="28"/>
        </w:rPr>
        <w:t>; в 201</w:t>
      </w:r>
      <w:r w:rsidR="00011C0D">
        <w:rPr>
          <w:rFonts w:ascii="Times New Roman" w:hAnsi="Times New Roman" w:cs="Times New Roman"/>
          <w:sz w:val="28"/>
          <w:szCs w:val="28"/>
        </w:rPr>
        <w:t>5</w:t>
      </w:r>
      <w:r>
        <w:rPr>
          <w:rFonts w:ascii="Times New Roman" w:hAnsi="Times New Roman" w:cs="Times New Roman"/>
          <w:sz w:val="28"/>
          <w:szCs w:val="28"/>
        </w:rPr>
        <w:t xml:space="preserve"> году </w:t>
      </w:r>
      <w:r w:rsidR="0061607E">
        <w:rPr>
          <w:rFonts w:ascii="Times New Roman" w:hAnsi="Times New Roman" w:cs="Times New Roman"/>
          <w:sz w:val="28"/>
          <w:szCs w:val="28"/>
        </w:rPr>
        <w:t xml:space="preserve">поступления </w:t>
      </w:r>
      <w:r>
        <w:rPr>
          <w:rFonts w:ascii="Times New Roman" w:hAnsi="Times New Roman" w:cs="Times New Roman"/>
          <w:sz w:val="28"/>
          <w:szCs w:val="28"/>
        </w:rPr>
        <w:t>в бюджет муниципального образования Кущёвский район запланирован</w:t>
      </w:r>
      <w:r w:rsidR="001F0E12">
        <w:rPr>
          <w:rFonts w:ascii="Times New Roman" w:hAnsi="Times New Roman" w:cs="Times New Roman"/>
          <w:sz w:val="28"/>
          <w:szCs w:val="28"/>
        </w:rPr>
        <w:t>ы</w:t>
      </w:r>
      <w:r>
        <w:rPr>
          <w:rFonts w:ascii="Times New Roman" w:hAnsi="Times New Roman" w:cs="Times New Roman"/>
          <w:sz w:val="28"/>
          <w:szCs w:val="28"/>
        </w:rPr>
        <w:t xml:space="preserve"> в сумме</w:t>
      </w:r>
      <w:r w:rsidR="00C6192E">
        <w:rPr>
          <w:rFonts w:ascii="Times New Roman" w:hAnsi="Times New Roman" w:cs="Times New Roman"/>
          <w:sz w:val="28"/>
          <w:szCs w:val="28"/>
        </w:rPr>
        <w:t xml:space="preserve"> </w:t>
      </w:r>
      <w:r w:rsidR="00011C0D">
        <w:rPr>
          <w:rFonts w:ascii="Times New Roman" w:hAnsi="Times New Roman" w:cs="Times New Roman"/>
          <w:sz w:val="28"/>
          <w:szCs w:val="28"/>
        </w:rPr>
        <w:t>14672,0</w:t>
      </w:r>
      <w:r>
        <w:rPr>
          <w:rFonts w:ascii="Times New Roman" w:hAnsi="Times New Roman" w:cs="Times New Roman"/>
          <w:sz w:val="28"/>
          <w:szCs w:val="28"/>
        </w:rPr>
        <w:t xml:space="preserve"> тыс. рублей </w:t>
      </w:r>
      <w:r w:rsidR="00245103">
        <w:rPr>
          <w:rFonts w:ascii="Times New Roman" w:hAnsi="Times New Roman" w:cs="Times New Roman"/>
          <w:sz w:val="28"/>
          <w:szCs w:val="28"/>
        </w:rPr>
        <w:t xml:space="preserve">или </w:t>
      </w:r>
      <w:r w:rsidR="00011C0D">
        <w:rPr>
          <w:rFonts w:ascii="Times New Roman" w:hAnsi="Times New Roman" w:cs="Times New Roman"/>
          <w:sz w:val="28"/>
          <w:szCs w:val="28"/>
        </w:rPr>
        <w:t>84,9</w:t>
      </w:r>
      <w:r w:rsidR="00C6192E">
        <w:rPr>
          <w:rFonts w:ascii="Times New Roman" w:hAnsi="Times New Roman" w:cs="Times New Roman"/>
          <w:sz w:val="28"/>
          <w:szCs w:val="28"/>
        </w:rPr>
        <w:t xml:space="preserve"> % к </w:t>
      </w:r>
      <w:r w:rsidR="0064699F">
        <w:rPr>
          <w:rFonts w:ascii="Times New Roman" w:hAnsi="Times New Roman" w:cs="Times New Roman"/>
          <w:sz w:val="28"/>
          <w:szCs w:val="28"/>
        </w:rPr>
        <w:t>ожидаемому исполнению</w:t>
      </w:r>
      <w:r w:rsidR="00C6192E">
        <w:rPr>
          <w:rFonts w:ascii="Times New Roman" w:hAnsi="Times New Roman" w:cs="Times New Roman"/>
          <w:sz w:val="28"/>
          <w:szCs w:val="28"/>
        </w:rPr>
        <w:t xml:space="preserve"> 201</w:t>
      </w:r>
      <w:r w:rsidR="00011C0D">
        <w:rPr>
          <w:rFonts w:ascii="Times New Roman" w:hAnsi="Times New Roman" w:cs="Times New Roman"/>
          <w:sz w:val="28"/>
          <w:szCs w:val="28"/>
        </w:rPr>
        <w:t>4</w:t>
      </w:r>
      <w:r w:rsidR="00C6192E">
        <w:rPr>
          <w:rFonts w:ascii="Times New Roman" w:hAnsi="Times New Roman" w:cs="Times New Roman"/>
          <w:sz w:val="28"/>
          <w:szCs w:val="28"/>
        </w:rPr>
        <w:t xml:space="preserve"> года;</w:t>
      </w:r>
      <w:proofErr w:type="gramEnd"/>
      <w:r w:rsidR="00C6192E">
        <w:rPr>
          <w:rFonts w:ascii="Times New Roman" w:hAnsi="Times New Roman" w:cs="Times New Roman"/>
          <w:sz w:val="28"/>
          <w:szCs w:val="28"/>
        </w:rPr>
        <w:t xml:space="preserve"> </w:t>
      </w:r>
      <w:r>
        <w:rPr>
          <w:rFonts w:ascii="Times New Roman" w:hAnsi="Times New Roman" w:cs="Times New Roman"/>
          <w:sz w:val="28"/>
          <w:szCs w:val="28"/>
        </w:rPr>
        <w:t>в 201</w:t>
      </w:r>
      <w:r w:rsidR="00011C0D">
        <w:rPr>
          <w:rFonts w:ascii="Times New Roman" w:hAnsi="Times New Roman" w:cs="Times New Roman"/>
          <w:sz w:val="28"/>
          <w:szCs w:val="28"/>
        </w:rPr>
        <w:t>6</w:t>
      </w:r>
      <w:r>
        <w:rPr>
          <w:rFonts w:ascii="Times New Roman" w:hAnsi="Times New Roman" w:cs="Times New Roman"/>
          <w:sz w:val="28"/>
          <w:szCs w:val="28"/>
        </w:rPr>
        <w:t xml:space="preserve"> году –</w:t>
      </w:r>
      <w:r w:rsidR="00C6192E">
        <w:rPr>
          <w:rFonts w:ascii="Times New Roman" w:hAnsi="Times New Roman" w:cs="Times New Roman"/>
          <w:sz w:val="28"/>
          <w:szCs w:val="28"/>
        </w:rPr>
        <w:t xml:space="preserve"> </w:t>
      </w:r>
      <w:r w:rsidR="00011C0D">
        <w:rPr>
          <w:rFonts w:ascii="Times New Roman" w:hAnsi="Times New Roman" w:cs="Times New Roman"/>
          <w:sz w:val="28"/>
          <w:szCs w:val="28"/>
        </w:rPr>
        <w:t>15400,0</w:t>
      </w:r>
      <w:r>
        <w:rPr>
          <w:rFonts w:ascii="Times New Roman" w:hAnsi="Times New Roman" w:cs="Times New Roman"/>
          <w:sz w:val="28"/>
          <w:szCs w:val="28"/>
        </w:rPr>
        <w:t xml:space="preserve"> тыс. рублей с росто</w:t>
      </w:r>
      <w:r w:rsidR="00C6192E">
        <w:rPr>
          <w:rFonts w:ascii="Times New Roman" w:hAnsi="Times New Roman" w:cs="Times New Roman"/>
          <w:sz w:val="28"/>
          <w:szCs w:val="28"/>
        </w:rPr>
        <w:t xml:space="preserve">м </w:t>
      </w:r>
      <w:r w:rsidR="004D5534">
        <w:rPr>
          <w:rFonts w:ascii="Times New Roman" w:hAnsi="Times New Roman" w:cs="Times New Roman"/>
          <w:sz w:val="28"/>
          <w:szCs w:val="28"/>
        </w:rPr>
        <w:t>105,</w:t>
      </w:r>
      <w:r w:rsidR="00011C0D">
        <w:rPr>
          <w:rFonts w:ascii="Times New Roman" w:hAnsi="Times New Roman" w:cs="Times New Roman"/>
          <w:sz w:val="28"/>
          <w:szCs w:val="28"/>
        </w:rPr>
        <w:t>0</w:t>
      </w:r>
      <w:r w:rsidR="004D5534">
        <w:rPr>
          <w:rFonts w:ascii="Times New Roman" w:hAnsi="Times New Roman" w:cs="Times New Roman"/>
          <w:sz w:val="28"/>
          <w:szCs w:val="28"/>
        </w:rPr>
        <w:t xml:space="preserve"> % к 201</w:t>
      </w:r>
      <w:r w:rsidR="00011C0D">
        <w:rPr>
          <w:rFonts w:ascii="Times New Roman" w:hAnsi="Times New Roman" w:cs="Times New Roman"/>
          <w:sz w:val="28"/>
          <w:szCs w:val="28"/>
        </w:rPr>
        <w:t>5</w:t>
      </w:r>
      <w:r>
        <w:rPr>
          <w:rFonts w:ascii="Times New Roman" w:hAnsi="Times New Roman" w:cs="Times New Roman"/>
          <w:sz w:val="28"/>
          <w:szCs w:val="28"/>
        </w:rPr>
        <w:t xml:space="preserve"> году; в 201</w:t>
      </w:r>
      <w:r w:rsidR="00011C0D">
        <w:rPr>
          <w:rFonts w:ascii="Times New Roman" w:hAnsi="Times New Roman" w:cs="Times New Roman"/>
          <w:sz w:val="28"/>
          <w:szCs w:val="28"/>
        </w:rPr>
        <w:t>7</w:t>
      </w:r>
      <w:r>
        <w:rPr>
          <w:rFonts w:ascii="Times New Roman" w:hAnsi="Times New Roman" w:cs="Times New Roman"/>
          <w:sz w:val="28"/>
          <w:szCs w:val="28"/>
        </w:rPr>
        <w:t xml:space="preserve"> году –</w:t>
      </w:r>
      <w:r w:rsidR="003F21B3">
        <w:rPr>
          <w:rFonts w:ascii="Times New Roman" w:hAnsi="Times New Roman" w:cs="Times New Roman"/>
          <w:sz w:val="28"/>
          <w:szCs w:val="28"/>
        </w:rPr>
        <w:t xml:space="preserve"> </w:t>
      </w:r>
      <w:r w:rsidR="00011C0D">
        <w:rPr>
          <w:rFonts w:ascii="Times New Roman" w:hAnsi="Times New Roman" w:cs="Times New Roman"/>
          <w:sz w:val="28"/>
          <w:szCs w:val="28"/>
        </w:rPr>
        <w:t>16175,0</w:t>
      </w:r>
      <w:r>
        <w:rPr>
          <w:rFonts w:ascii="Times New Roman" w:hAnsi="Times New Roman" w:cs="Times New Roman"/>
          <w:sz w:val="28"/>
          <w:szCs w:val="28"/>
        </w:rPr>
        <w:t xml:space="preserve"> тыс. рублей </w:t>
      </w:r>
      <w:r w:rsidR="003F21B3">
        <w:rPr>
          <w:rFonts w:ascii="Times New Roman" w:hAnsi="Times New Roman" w:cs="Times New Roman"/>
          <w:sz w:val="28"/>
          <w:szCs w:val="28"/>
        </w:rPr>
        <w:t xml:space="preserve">или </w:t>
      </w:r>
      <w:r w:rsidR="000B4C75">
        <w:rPr>
          <w:rFonts w:ascii="Times New Roman" w:hAnsi="Times New Roman" w:cs="Times New Roman"/>
          <w:sz w:val="28"/>
          <w:szCs w:val="28"/>
        </w:rPr>
        <w:t>105</w:t>
      </w:r>
      <w:r w:rsidR="004D5534">
        <w:rPr>
          <w:rFonts w:ascii="Times New Roman" w:hAnsi="Times New Roman" w:cs="Times New Roman"/>
          <w:sz w:val="28"/>
          <w:szCs w:val="28"/>
        </w:rPr>
        <w:t>,</w:t>
      </w:r>
      <w:r w:rsidR="000B4C75">
        <w:rPr>
          <w:rFonts w:ascii="Times New Roman" w:hAnsi="Times New Roman" w:cs="Times New Roman"/>
          <w:sz w:val="28"/>
          <w:szCs w:val="28"/>
        </w:rPr>
        <w:t>0</w:t>
      </w:r>
      <w:r>
        <w:rPr>
          <w:rFonts w:ascii="Times New Roman" w:hAnsi="Times New Roman" w:cs="Times New Roman"/>
          <w:sz w:val="28"/>
          <w:szCs w:val="28"/>
        </w:rPr>
        <w:t xml:space="preserve"> % к </w:t>
      </w:r>
      <w:r w:rsidR="003F21B3">
        <w:rPr>
          <w:rFonts w:ascii="Times New Roman" w:hAnsi="Times New Roman" w:cs="Times New Roman"/>
          <w:sz w:val="28"/>
          <w:szCs w:val="28"/>
        </w:rPr>
        <w:t>плану 201</w:t>
      </w:r>
      <w:r w:rsidR="000B4C75">
        <w:rPr>
          <w:rFonts w:ascii="Times New Roman" w:hAnsi="Times New Roman" w:cs="Times New Roman"/>
          <w:sz w:val="28"/>
          <w:szCs w:val="28"/>
        </w:rPr>
        <w:t>6</w:t>
      </w:r>
      <w:r w:rsidR="003F21B3">
        <w:rPr>
          <w:rFonts w:ascii="Times New Roman" w:hAnsi="Times New Roman" w:cs="Times New Roman"/>
          <w:sz w:val="28"/>
          <w:szCs w:val="28"/>
        </w:rPr>
        <w:t xml:space="preserve"> года</w:t>
      </w:r>
      <w:r>
        <w:rPr>
          <w:rFonts w:ascii="Times New Roman" w:hAnsi="Times New Roman" w:cs="Times New Roman"/>
          <w:sz w:val="28"/>
          <w:szCs w:val="28"/>
        </w:rPr>
        <w:t>.</w:t>
      </w:r>
      <w:r w:rsidR="00943C04">
        <w:rPr>
          <w:rFonts w:ascii="Times New Roman" w:hAnsi="Times New Roman" w:cs="Times New Roman"/>
          <w:sz w:val="28"/>
          <w:szCs w:val="28"/>
        </w:rPr>
        <w:t xml:space="preserve"> </w:t>
      </w:r>
    </w:p>
    <w:p w:rsidR="00AF44E7" w:rsidRDefault="000B4C75" w:rsidP="00A32D66">
      <w:pPr>
        <w:spacing w:after="0" w:line="240" w:lineRule="auto"/>
        <w:ind w:right="-1" w:firstLine="851"/>
        <w:jc w:val="both"/>
        <w:rPr>
          <w:rFonts w:ascii="Times New Roman" w:hAnsi="Times New Roman" w:cs="Times New Roman"/>
          <w:iCs/>
          <w:color w:val="000000"/>
          <w:sz w:val="28"/>
          <w:szCs w:val="28"/>
        </w:rPr>
      </w:pPr>
      <w:r w:rsidRPr="000B4C75">
        <w:rPr>
          <w:rFonts w:ascii="Times New Roman" w:hAnsi="Times New Roman" w:cs="Times New Roman"/>
          <w:iCs/>
          <w:color w:val="000000"/>
          <w:sz w:val="28"/>
          <w:szCs w:val="28"/>
        </w:rPr>
        <w:t>Уменьшение плановых показателей в 2015 году объясняется продажей в 2014 году права аренды крупных земельных участков по результатам торгов в сумме 7,9 млн. рублей, тогда как в 2015 году данные поступления планируются в меньшем объёме (3,2 млн. руб.).</w:t>
      </w:r>
    </w:p>
    <w:p w:rsidR="000B4C75" w:rsidRDefault="000B4C75" w:rsidP="00A32D66">
      <w:pPr>
        <w:spacing w:after="0" w:line="240" w:lineRule="auto"/>
        <w:ind w:right="-1" w:firstLine="851"/>
        <w:jc w:val="both"/>
        <w:rPr>
          <w:rFonts w:ascii="Times New Roman" w:hAnsi="Times New Roman" w:cs="Times New Roman"/>
          <w:color w:val="000000"/>
          <w:sz w:val="28"/>
          <w:szCs w:val="28"/>
        </w:rPr>
      </w:pPr>
    </w:p>
    <w:p w:rsidR="008A3233" w:rsidRDefault="00A7628A" w:rsidP="00A32D66">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Доходы от сдачи в аренду имущества, находящегося в муниципальной собственности муниципального образования </w:t>
      </w:r>
    </w:p>
    <w:p w:rsidR="00DA1172" w:rsidRDefault="00A7628A" w:rsidP="00A32D66">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Кущёвский район</w:t>
      </w:r>
    </w:p>
    <w:p w:rsidR="00261D7B" w:rsidRPr="00DA1172" w:rsidRDefault="00261D7B" w:rsidP="00A32D66">
      <w:pPr>
        <w:spacing w:after="0" w:line="240" w:lineRule="auto"/>
        <w:ind w:right="-1" w:firstLine="851"/>
        <w:jc w:val="center"/>
        <w:rPr>
          <w:rFonts w:ascii="Times New Roman" w:hAnsi="Times New Roman" w:cs="Times New Roman"/>
          <w:b/>
          <w:sz w:val="28"/>
          <w:szCs w:val="28"/>
        </w:rPr>
      </w:pPr>
    </w:p>
    <w:p w:rsidR="00D305A0" w:rsidRDefault="00261D7B" w:rsidP="00A32D66">
      <w:pPr>
        <w:spacing w:after="0" w:line="240" w:lineRule="auto"/>
        <w:ind w:firstLine="851"/>
        <w:jc w:val="both"/>
        <w:rPr>
          <w:rFonts w:ascii="Times New Roman" w:hAnsi="Times New Roman" w:cs="Times New Roman"/>
          <w:sz w:val="28"/>
          <w:szCs w:val="28"/>
        </w:rPr>
      </w:pPr>
      <w:proofErr w:type="gramStart"/>
      <w:r w:rsidRPr="00D305A0">
        <w:rPr>
          <w:rFonts w:ascii="Times New Roman" w:hAnsi="Times New Roman" w:cs="Times New Roman"/>
          <w:sz w:val="28"/>
          <w:szCs w:val="28"/>
        </w:rPr>
        <w:t>Объё</w:t>
      </w:r>
      <w:r>
        <w:rPr>
          <w:rFonts w:ascii="Times New Roman" w:hAnsi="Times New Roman" w:cs="Times New Roman"/>
          <w:sz w:val="28"/>
          <w:szCs w:val="28"/>
        </w:rPr>
        <w:t xml:space="preserve">м поступлений доходов от сдачи в аренду имущества, находящегося в муниципальной собственности </w:t>
      </w:r>
      <w:r w:rsidR="0011123A">
        <w:rPr>
          <w:rFonts w:ascii="Times New Roman" w:hAnsi="Times New Roman" w:cs="Times New Roman"/>
          <w:sz w:val="28"/>
          <w:szCs w:val="28"/>
        </w:rPr>
        <w:t>в 201</w:t>
      </w:r>
      <w:r w:rsidR="000B4C75">
        <w:rPr>
          <w:rFonts w:ascii="Times New Roman" w:hAnsi="Times New Roman" w:cs="Times New Roman"/>
          <w:sz w:val="28"/>
          <w:szCs w:val="28"/>
        </w:rPr>
        <w:t>4</w:t>
      </w:r>
      <w:r w:rsidR="0011123A">
        <w:rPr>
          <w:rFonts w:ascii="Times New Roman" w:hAnsi="Times New Roman" w:cs="Times New Roman"/>
          <w:sz w:val="28"/>
          <w:szCs w:val="28"/>
        </w:rPr>
        <w:t xml:space="preserve"> году </w:t>
      </w:r>
      <w:r w:rsidR="004561E2">
        <w:rPr>
          <w:rFonts w:ascii="Times New Roman" w:hAnsi="Times New Roman" w:cs="Times New Roman"/>
          <w:sz w:val="28"/>
          <w:szCs w:val="28"/>
        </w:rPr>
        <w:t xml:space="preserve">(ожидаемое исполнение) </w:t>
      </w:r>
      <w:r w:rsidR="0011123A">
        <w:rPr>
          <w:rFonts w:ascii="Times New Roman" w:hAnsi="Times New Roman" w:cs="Times New Roman"/>
          <w:sz w:val="28"/>
          <w:szCs w:val="28"/>
        </w:rPr>
        <w:t>в сумме</w:t>
      </w:r>
      <w:r w:rsidR="00FA2F0D">
        <w:rPr>
          <w:rFonts w:ascii="Times New Roman" w:hAnsi="Times New Roman" w:cs="Times New Roman"/>
          <w:sz w:val="28"/>
          <w:szCs w:val="28"/>
        </w:rPr>
        <w:t xml:space="preserve"> </w:t>
      </w:r>
      <w:r w:rsidR="000B4C75">
        <w:rPr>
          <w:rFonts w:ascii="Times New Roman" w:hAnsi="Times New Roman" w:cs="Times New Roman"/>
          <w:sz w:val="28"/>
          <w:szCs w:val="28"/>
        </w:rPr>
        <w:t>234,4</w:t>
      </w:r>
      <w:r w:rsidR="004561E2">
        <w:rPr>
          <w:rFonts w:ascii="Times New Roman" w:hAnsi="Times New Roman" w:cs="Times New Roman"/>
          <w:sz w:val="28"/>
          <w:szCs w:val="28"/>
        </w:rPr>
        <w:t xml:space="preserve"> тыс. рублей, что составит</w:t>
      </w:r>
      <w:r w:rsidR="00FA2F0D">
        <w:rPr>
          <w:rFonts w:ascii="Times New Roman" w:hAnsi="Times New Roman" w:cs="Times New Roman"/>
          <w:sz w:val="28"/>
          <w:szCs w:val="28"/>
        </w:rPr>
        <w:t xml:space="preserve"> </w:t>
      </w:r>
      <w:r w:rsidR="000B4C75">
        <w:rPr>
          <w:rFonts w:ascii="Times New Roman" w:hAnsi="Times New Roman" w:cs="Times New Roman"/>
          <w:sz w:val="28"/>
          <w:szCs w:val="28"/>
        </w:rPr>
        <w:t>88,9</w:t>
      </w:r>
      <w:r>
        <w:rPr>
          <w:rFonts w:ascii="Times New Roman" w:hAnsi="Times New Roman" w:cs="Times New Roman"/>
          <w:sz w:val="28"/>
          <w:szCs w:val="28"/>
        </w:rPr>
        <w:t xml:space="preserve"> % к фактическим поступлениям в бюджет 201</w:t>
      </w:r>
      <w:r w:rsidR="000B4C75">
        <w:rPr>
          <w:rFonts w:ascii="Times New Roman" w:hAnsi="Times New Roman" w:cs="Times New Roman"/>
          <w:sz w:val="28"/>
          <w:szCs w:val="28"/>
        </w:rPr>
        <w:t>3</w:t>
      </w:r>
      <w:r>
        <w:rPr>
          <w:rFonts w:ascii="Times New Roman" w:hAnsi="Times New Roman" w:cs="Times New Roman"/>
          <w:sz w:val="28"/>
          <w:szCs w:val="28"/>
        </w:rPr>
        <w:t xml:space="preserve"> года</w:t>
      </w:r>
      <w:r w:rsidR="004561E2">
        <w:rPr>
          <w:rFonts w:ascii="Times New Roman" w:hAnsi="Times New Roman" w:cs="Times New Roman"/>
          <w:sz w:val="28"/>
          <w:szCs w:val="28"/>
        </w:rPr>
        <w:t xml:space="preserve"> (</w:t>
      </w:r>
      <w:r w:rsidR="000B4C75" w:rsidRPr="000B4C75">
        <w:rPr>
          <w:rFonts w:ascii="Times New Roman" w:hAnsi="Times New Roman" w:cs="Times New Roman"/>
          <w:sz w:val="28"/>
          <w:szCs w:val="28"/>
        </w:rPr>
        <w:t>263,8</w:t>
      </w:r>
      <w:r w:rsidR="000B4C75">
        <w:rPr>
          <w:rFonts w:ascii="Times New Roman" w:hAnsi="Times New Roman" w:cs="Times New Roman"/>
          <w:sz w:val="28"/>
          <w:szCs w:val="28"/>
        </w:rPr>
        <w:t xml:space="preserve"> </w:t>
      </w:r>
      <w:r w:rsidR="004561E2">
        <w:rPr>
          <w:rFonts w:ascii="Times New Roman" w:hAnsi="Times New Roman" w:cs="Times New Roman"/>
          <w:sz w:val="28"/>
          <w:szCs w:val="28"/>
        </w:rPr>
        <w:t>тыс. рублей)</w:t>
      </w:r>
      <w:r>
        <w:rPr>
          <w:rFonts w:ascii="Times New Roman" w:hAnsi="Times New Roman" w:cs="Times New Roman"/>
          <w:sz w:val="28"/>
          <w:szCs w:val="28"/>
        </w:rPr>
        <w:t>; прогноз доходов бюджета в 201</w:t>
      </w:r>
      <w:r w:rsidR="000B4C75">
        <w:rPr>
          <w:rFonts w:ascii="Times New Roman" w:hAnsi="Times New Roman" w:cs="Times New Roman"/>
          <w:sz w:val="28"/>
          <w:szCs w:val="28"/>
        </w:rPr>
        <w:t>5</w:t>
      </w:r>
      <w:r>
        <w:rPr>
          <w:rFonts w:ascii="Times New Roman" w:hAnsi="Times New Roman" w:cs="Times New Roman"/>
          <w:sz w:val="28"/>
          <w:szCs w:val="28"/>
        </w:rPr>
        <w:t xml:space="preserve"> году запланирован</w:t>
      </w:r>
      <w:r w:rsidR="009B6C74">
        <w:rPr>
          <w:rFonts w:ascii="Times New Roman" w:hAnsi="Times New Roman" w:cs="Times New Roman"/>
          <w:sz w:val="28"/>
          <w:szCs w:val="28"/>
        </w:rPr>
        <w:t xml:space="preserve"> в сумме </w:t>
      </w:r>
      <w:r w:rsidR="000B4C75">
        <w:rPr>
          <w:rFonts w:ascii="Times New Roman" w:hAnsi="Times New Roman" w:cs="Times New Roman"/>
          <w:sz w:val="28"/>
          <w:szCs w:val="28"/>
        </w:rPr>
        <w:t>236,0</w:t>
      </w:r>
      <w:r w:rsidR="009B6C74">
        <w:rPr>
          <w:rFonts w:ascii="Times New Roman" w:hAnsi="Times New Roman" w:cs="Times New Roman"/>
          <w:sz w:val="28"/>
          <w:szCs w:val="28"/>
        </w:rPr>
        <w:t xml:space="preserve"> тыс. рублей или </w:t>
      </w:r>
      <w:r w:rsidR="0014358A">
        <w:rPr>
          <w:rFonts w:ascii="Times New Roman" w:hAnsi="Times New Roman" w:cs="Times New Roman"/>
          <w:sz w:val="28"/>
          <w:szCs w:val="28"/>
        </w:rPr>
        <w:t xml:space="preserve"> </w:t>
      </w:r>
      <w:r w:rsidR="000B4C75">
        <w:rPr>
          <w:rFonts w:ascii="Times New Roman" w:hAnsi="Times New Roman" w:cs="Times New Roman"/>
          <w:sz w:val="28"/>
          <w:szCs w:val="28"/>
        </w:rPr>
        <w:t>100,7</w:t>
      </w:r>
      <w:r w:rsidR="008F571B">
        <w:rPr>
          <w:rFonts w:ascii="Times New Roman" w:hAnsi="Times New Roman" w:cs="Times New Roman"/>
          <w:sz w:val="28"/>
          <w:szCs w:val="28"/>
        </w:rPr>
        <w:t xml:space="preserve"> %</w:t>
      </w:r>
      <w:r>
        <w:rPr>
          <w:rFonts w:ascii="Times New Roman" w:hAnsi="Times New Roman" w:cs="Times New Roman"/>
          <w:sz w:val="28"/>
          <w:szCs w:val="28"/>
        </w:rPr>
        <w:t xml:space="preserve"> к ожидаемым поступлениям 201</w:t>
      </w:r>
      <w:r w:rsidR="000B4C75">
        <w:rPr>
          <w:rFonts w:ascii="Times New Roman" w:hAnsi="Times New Roman" w:cs="Times New Roman"/>
          <w:sz w:val="28"/>
          <w:szCs w:val="28"/>
        </w:rPr>
        <w:t>4</w:t>
      </w:r>
      <w:r>
        <w:rPr>
          <w:rFonts w:ascii="Times New Roman" w:hAnsi="Times New Roman" w:cs="Times New Roman"/>
          <w:sz w:val="28"/>
          <w:szCs w:val="28"/>
        </w:rPr>
        <w:t xml:space="preserve"> года;</w:t>
      </w:r>
      <w:proofErr w:type="gramEnd"/>
      <w:r>
        <w:rPr>
          <w:rFonts w:ascii="Times New Roman" w:hAnsi="Times New Roman" w:cs="Times New Roman"/>
          <w:sz w:val="28"/>
          <w:szCs w:val="28"/>
        </w:rPr>
        <w:t xml:space="preserve"> в 201</w:t>
      </w:r>
      <w:r w:rsidR="000B4C75">
        <w:rPr>
          <w:rFonts w:ascii="Times New Roman" w:hAnsi="Times New Roman" w:cs="Times New Roman"/>
          <w:sz w:val="28"/>
          <w:szCs w:val="28"/>
        </w:rPr>
        <w:t>6</w:t>
      </w:r>
      <w:r>
        <w:rPr>
          <w:rFonts w:ascii="Times New Roman" w:hAnsi="Times New Roman" w:cs="Times New Roman"/>
          <w:sz w:val="28"/>
          <w:szCs w:val="28"/>
        </w:rPr>
        <w:t xml:space="preserve"> году –</w:t>
      </w:r>
      <w:r w:rsidR="001605DB">
        <w:rPr>
          <w:rFonts w:ascii="Times New Roman" w:hAnsi="Times New Roman" w:cs="Times New Roman"/>
          <w:sz w:val="28"/>
          <w:szCs w:val="28"/>
        </w:rPr>
        <w:t xml:space="preserve"> </w:t>
      </w:r>
      <w:r w:rsidR="000B4C75">
        <w:rPr>
          <w:rFonts w:ascii="Times New Roman" w:hAnsi="Times New Roman" w:cs="Times New Roman"/>
          <w:sz w:val="28"/>
          <w:szCs w:val="28"/>
        </w:rPr>
        <w:t>251</w:t>
      </w:r>
      <w:r w:rsidR="000C4760">
        <w:rPr>
          <w:rFonts w:ascii="Times New Roman" w:hAnsi="Times New Roman" w:cs="Times New Roman"/>
          <w:sz w:val="28"/>
          <w:szCs w:val="28"/>
        </w:rPr>
        <w:t>,0</w:t>
      </w:r>
      <w:r>
        <w:rPr>
          <w:rFonts w:ascii="Times New Roman" w:hAnsi="Times New Roman" w:cs="Times New Roman"/>
          <w:sz w:val="28"/>
          <w:szCs w:val="28"/>
        </w:rPr>
        <w:t xml:space="preserve"> тыс. рублей</w:t>
      </w:r>
      <w:r w:rsidR="008F571B">
        <w:rPr>
          <w:rFonts w:ascii="Times New Roman" w:hAnsi="Times New Roman" w:cs="Times New Roman"/>
          <w:sz w:val="28"/>
          <w:szCs w:val="28"/>
        </w:rPr>
        <w:t xml:space="preserve">, что составляет </w:t>
      </w:r>
      <w:r w:rsidR="000C4760">
        <w:rPr>
          <w:rFonts w:ascii="Times New Roman" w:hAnsi="Times New Roman" w:cs="Times New Roman"/>
          <w:sz w:val="28"/>
          <w:szCs w:val="28"/>
        </w:rPr>
        <w:t>10</w:t>
      </w:r>
      <w:r w:rsidR="000B4C75">
        <w:rPr>
          <w:rFonts w:ascii="Times New Roman" w:hAnsi="Times New Roman" w:cs="Times New Roman"/>
          <w:sz w:val="28"/>
          <w:szCs w:val="28"/>
        </w:rPr>
        <w:t>6,4</w:t>
      </w:r>
      <w:r w:rsidR="008F571B">
        <w:rPr>
          <w:rFonts w:ascii="Times New Roman" w:hAnsi="Times New Roman" w:cs="Times New Roman"/>
          <w:sz w:val="28"/>
          <w:szCs w:val="28"/>
        </w:rPr>
        <w:t xml:space="preserve"> %</w:t>
      </w:r>
      <w:r w:rsidR="000C4760">
        <w:rPr>
          <w:rFonts w:ascii="Times New Roman" w:hAnsi="Times New Roman" w:cs="Times New Roman"/>
          <w:sz w:val="28"/>
          <w:szCs w:val="28"/>
        </w:rPr>
        <w:t xml:space="preserve"> к 201</w:t>
      </w:r>
      <w:r w:rsidR="000B4C75">
        <w:rPr>
          <w:rFonts w:ascii="Times New Roman" w:hAnsi="Times New Roman" w:cs="Times New Roman"/>
          <w:sz w:val="28"/>
          <w:szCs w:val="28"/>
        </w:rPr>
        <w:t>5</w:t>
      </w:r>
      <w:r>
        <w:rPr>
          <w:rFonts w:ascii="Times New Roman" w:hAnsi="Times New Roman" w:cs="Times New Roman"/>
          <w:sz w:val="28"/>
          <w:szCs w:val="28"/>
        </w:rPr>
        <w:t xml:space="preserve"> году; в 201</w:t>
      </w:r>
      <w:r w:rsidR="000B4C75">
        <w:rPr>
          <w:rFonts w:ascii="Times New Roman" w:hAnsi="Times New Roman" w:cs="Times New Roman"/>
          <w:sz w:val="28"/>
          <w:szCs w:val="28"/>
        </w:rPr>
        <w:t>7</w:t>
      </w:r>
      <w:r>
        <w:rPr>
          <w:rFonts w:ascii="Times New Roman" w:hAnsi="Times New Roman" w:cs="Times New Roman"/>
          <w:sz w:val="28"/>
          <w:szCs w:val="28"/>
        </w:rPr>
        <w:t xml:space="preserve"> году –</w:t>
      </w:r>
      <w:r w:rsidR="003752F0">
        <w:rPr>
          <w:rFonts w:ascii="Times New Roman" w:hAnsi="Times New Roman" w:cs="Times New Roman"/>
          <w:sz w:val="28"/>
          <w:szCs w:val="28"/>
        </w:rPr>
        <w:t xml:space="preserve"> </w:t>
      </w:r>
      <w:r w:rsidR="000B4C75">
        <w:rPr>
          <w:rFonts w:ascii="Times New Roman" w:hAnsi="Times New Roman" w:cs="Times New Roman"/>
          <w:sz w:val="28"/>
          <w:szCs w:val="28"/>
        </w:rPr>
        <w:t>266</w:t>
      </w:r>
      <w:r w:rsidR="000C4760">
        <w:rPr>
          <w:rFonts w:ascii="Times New Roman" w:hAnsi="Times New Roman" w:cs="Times New Roman"/>
          <w:sz w:val="28"/>
          <w:szCs w:val="28"/>
        </w:rPr>
        <w:t>,0</w:t>
      </w:r>
      <w:r>
        <w:rPr>
          <w:rFonts w:ascii="Times New Roman" w:hAnsi="Times New Roman" w:cs="Times New Roman"/>
          <w:sz w:val="28"/>
          <w:szCs w:val="28"/>
        </w:rPr>
        <w:t xml:space="preserve"> тыс. рублей </w:t>
      </w:r>
      <w:r w:rsidR="003752F0">
        <w:rPr>
          <w:rFonts w:ascii="Times New Roman" w:hAnsi="Times New Roman" w:cs="Times New Roman"/>
          <w:sz w:val="28"/>
          <w:szCs w:val="28"/>
        </w:rPr>
        <w:t xml:space="preserve">или </w:t>
      </w:r>
      <w:r w:rsidR="000B4C75">
        <w:rPr>
          <w:rFonts w:ascii="Times New Roman" w:hAnsi="Times New Roman" w:cs="Times New Roman"/>
          <w:sz w:val="28"/>
          <w:szCs w:val="28"/>
        </w:rPr>
        <w:t>106,0</w:t>
      </w:r>
      <w:r>
        <w:rPr>
          <w:rFonts w:ascii="Times New Roman" w:hAnsi="Times New Roman" w:cs="Times New Roman"/>
          <w:sz w:val="28"/>
          <w:szCs w:val="28"/>
        </w:rPr>
        <w:t xml:space="preserve"> % к плану 201</w:t>
      </w:r>
      <w:r w:rsidR="000B4C75">
        <w:rPr>
          <w:rFonts w:ascii="Times New Roman" w:hAnsi="Times New Roman" w:cs="Times New Roman"/>
          <w:sz w:val="28"/>
          <w:szCs w:val="28"/>
        </w:rPr>
        <w:t>6</w:t>
      </w:r>
      <w:r w:rsidR="000C4760">
        <w:rPr>
          <w:rFonts w:ascii="Times New Roman" w:hAnsi="Times New Roman" w:cs="Times New Roman"/>
          <w:sz w:val="28"/>
          <w:szCs w:val="28"/>
        </w:rPr>
        <w:t xml:space="preserve"> года.</w:t>
      </w:r>
    </w:p>
    <w:p w:rsidR="004E0D0B" w:rsidRDefault="00B04AEA" w:rsidP="00B04AEA">
      <w:pPr>
        <w:spacing w:after="0" w:line="240" w:lineRule="auto"/>
        <w:ind w:firstLine="851"/>
        <w:jc w:val="both"/>
        <w:rPr>
          <w:rFonts w:ascii="Times New Roman" w:hAnsi="Times New Roman" w:cs="Times New Roman"/>
          <w:sz w:val="28"/>
          <w:szCs w:val="28"/>
        </w:rPr>
      </w:pPr>
      <w:r w:rsidRPr="00B04AEA">
        <w:rPr>
          <w:rFonts w:ascii="Times New Roman" w:hAnsi="Times New Roman" w:cs="Times New Roman"/>
          <w:sz w:val="28"/>
          <w:szCs w:val="28"/>
        </w:rPr>
        <w:t>Низкий рост прогноза 2015 года к ожидаемой оценке 2014 года обусловлен вовлечением в текущем году задолженности прошлых лет и раст</w:t>
      </w:r>
      <w:r w:rsidR="00CF61E6">
        <w:rPr>
          <w:rFonts w:ascii="Times New Roman" w:hAnsi="Times New Roman" w:cs="Times New Roman"/>
          <w:sz w:val="28"/>
          <w:szCs w:val="28"/>
        </w:rPr>
        <w:t>оржением действующих договоров.</w:t>
      </w:r>
    </w:p>
    <w:p w:rsidR="00B04AEA" w:rsidRPr="00B04AEA" w:rsidRDefault="00B04AEA" w:rsidP="00A32D66">
      <w:pPr>
        <w:spacing w:after="0" w:line="240" w:lineRule="auto"/>
        <w:ind w:firstLine="851"/>
        <w:rPr>
          <w:rFonts w:ascii="Times New Roman" w:hAnsi="Times New Roman" w:cs="Times New Roman"/>
          <w:sz w:val="28"/>
          <w:szCs w:val="28"/>
        </w:rPr>
      </w:pPr>
    </w:p>
    <w:p w:rsidR="00D305A0" w:rsidRDefault="00AD1433" w:rsidP="00A32D66">
      <w:pPr>
        <w:spacing w:after="0" w:line="240" w:lineRule="auto"/>
        <w:jc w:val="center"/>
        <w:rPr>
          <w:rFonts w:ascii="Times New Roman" w:hAnsi="Times New Roman" w:cs="Times New Roman"/>
          <w:b/>
          <w:sz w:val="28"/>
          <w:szCs w:val="28"/>
        </w:rPr>
      </w:pPr>
      <w:r w:rsidRPr="00AD1433">
        <w:rPr>
          <w:rFonts w:ascii="Times New Roman" w:hAnsi="Times New Roman" w:cs="Times New Roman"/>
          <w:b/>
          <w:sz w:val="28"/>
          <w:szCs w:val="28"/>
        </w:rPr>
        <w:t>Плата за негативное воздействие на окружающую среду</w:t>
      </w:r>
    </w:p>
    <w:p w:rsidR="004E0D0B" w:rsidRDefault="004E0D0B" w:rsidP="00A32D66">
      <w:pPr>
        <w:spacing w:after="0" w:line="240" w:lineRule="auto"/>
        <w:ind w:firstLine="851"/>
        <w:jc w:val="center"/>
        <w:rPr>
          <w:rFonts w:ascii="Times New Roman" w:hAnsi="Times New Roman" w:cs="Times New Roman"/>
          <w:b/>
          <w:sz w:val="28"/>
          <w:szCs w:val="28"/>
        </w:rPr>
      </w:pPr>
    </w:p>
    <w:p w:rsidR="00AC77B6" w:rsidRDefault="00AD1433" w:rsidP="00A32D66">
      <w:pPr>
        <w:spacing w:after="0" w:line="240" w:lineRule="auto"/>
        <w:ind w:right="-1" w:firstLine="851"/>
        <w:jc w:val="both"/>
        <w:rPr>
          <w:rFonts w:ascii="Times New Roman" w:hAnsi="Times New Roman" w:cs="Times New Roman"/>
          <w:sz w:val="28"/>
          <w:szCs w:val="28"/>
        </w:rPr>
      </w:pPr>
      <w:proofErr w:type="gramStart"/>
      <w:r w:rsidRPr="00AD1433">
        <w:rPr>
          <w:rFonts w:ascii="Times New Roman" w:hAnsi="Times New Roman" w:cs="Times New Roman"/>
          <w:sz w:val="28"/>
          <w:szCs w:val="28"/>
        </w:rPr>
        <w:t xml:space="preserve">Поступление </w:t>
      </w:r>
      <w:r w:rsidR="0060077C">
        <w:rPr>
          <w:rFonts w:ascii="Times New Roman" w:hAnsi="Times New Roman" w:cs="Times New Roman"/>
          <w:sz w:val="28"/>
          <w:szCs w:val="28"/>
        </w:rPr>
        <w:t xml:space="preserve">в бюджет муниципального образования Кущёвский район доходов в виде </w:t>
      </w:r>
      <w:r>
        <w:rPr>
          <w:rFonts w:ascii="Times New Roman" w:hAnsi="Times New Roman" w:cs="Times New Roman"/>
          <w:sz w:val="28"/>
          <w:szCs w:val="28"/>
        </w:rPr>
        <w:t xml:space="preserve">платы </w:t>
      </w:r>
      <w:r w:rsidR="0060077C">
        <w:rPr>
          <w:rFonts w:ascii="Times New Roman" w:hAnsi="Times New Roman" w:cs="Times New Roman"/>
          <w:sz w:val="28"/>
          <w:szCs w:val="28"/>
        </w:rPr>
        <w:t>за негативное воздействие на окружающую среду в 201</w:t>
      </w:r>
      <w:r w:rsidR="00CF61E6">
        <w:rPr>
          <w:rFonts w:ascii="Times New Roman" w:hAnsi="Times New Roman" w:cs="Times New Roman"/>
          <w:sz w:val="28"/>
          <w:szCs w:val="28"/>
        </w:rPr>
        <w:t>4</w:t>
      </w:r>
      <w:r w:rsidR="0060077C">
        <w:rPr>
          <w:rFonts w:ascii="Times New Roman" w:hAnsi="Times New Roman" w:cs="Times New Roman"/>
          <w:sz w:val="28"/>
          <w:szCs w:val="28"/>
        </w:rPr>
        <w:t xml:space="preserve"> году </w:t>
      </w:r>
      <w:r w:rsidR="00F60CB3">
        <w:rPr>
          <w:rFonts w:ascii="Times New Roman" w:hAnsi="Times New Roman" w:cs="Times New Roman"/>
          <w:sz w:val="28"/>
          <w:szCs w:val="28"/>
        </w:rPr>
        <w:t xml:space="preserve">(ожидаемое исполнение) в сумме </w:t>
      </w:r>
      <w:r w:rsidR="00CF61E6">
        <w:rPr>
          <w:rFonts w:ascii="Times New Roman" w:hAnsi="Times New Roman" w:cs="Times New Roman"/>
          <w:sz w:val="28"/>
          <w:szCs w:val="28"/>
        </w:rPr>
        <w:t>2705,0</w:t>
      </w:r>
      <w:r w:rsidR="0060077C">
        <w:rPr>
          <w:rFonts w:ascii="Times New Roman" w:hAnsi="Times New Roman" w:cs="Times New Roman"/>
          <w:sz w:val="28"/>
          <w:szCs w:val="28"/>
        </w:rPr>
        <w:t xml:space="preserve"> тыс. рублей, что с</w:t>
      </w:r>
      <w:r w:rsidR="00A7661A">
        <w:rPr>
          <w:rFonts w:ascii="Times New Roman" w:hAnsi="Times New Roman" w:cs="Times New Roman"/>
          <w:sz w:val="28"/>
          <w:szCs w:val="28"/>
        </w:rPr>
        <w:t>остави</w:t>
      </w:r>
      <w:r w:rsidR="00D82AF1">
        <w:rPr>
          <w:rFonts w:ascii="Times New Roman" w:hAnsi="Times New Roman" w:cs="Times New Roman"/>
          <w:sz w:val="28"/>
          <w:szCs w:val="28"/>
        </w:rPr>
        <w:t xml:space="preserve">т </w:t>
      </w:r>
      <w:r w:rsidR="00CF61E6">
        <w:rPr>
          <w:rFonts w:ascii="Times New Roman" w:hAnsi="Times New Roman" w:cs="Times New Roman"/>
          <w:sz w:val="28"/>
          <w:szCs w:val="28"/>
        </w:rPr>
        <w:t>97,8</w:t>
      </w:r>
      <w:r w:rsidR="0060077C">
        <w:rPr>
          <w:rFonts w:ascii="Times New Roman" w:hAnsi="Times New Roman" w:cs="Times New Roman"/>
          <w:sz w:val="28"/>
          <w:szCs w:val="28"/>
        </w:rPr>
        <w:t xml:space="preserve"> % к факту поступлений 201</w:t>
      </w:r>
      <w:r w:rsidR="00CF61E6">
        <w:rPr>
          <w:rFonts w:ascii="Times New Roman" w:hAnsi="Times New Roman" w:cs="Times New Roman"/>
          <w:sz w:val="28"/>
          <w:szCs w:val="28"/>
        </w:rPr>
        <w:t>3</w:t>
      </w:r>
      <w:r w:rsidR="0060077C">
        <w:rPr>
          <w:rFonts w:ascii="Times New Roman" w:hAnsi="Times New Roman" w:cs="Times New Roman"/>
          <w:sz w:val="28"/>
          <w:szCs w:val="28"/>
        </w:rPr>
        <w:t xml:space="preserve"> года</w:t>
      </w:r>
      <w:r w:rsidR="00A7661A">
        <w:rPr>
          <w:rFonts w:ascii="Times New Roman" w:hAnsi="Times New Roman" w:cs="Times New Roman"/>
          <w:sz w:val="28"/>
          <w:szCs w:val="28"/>
        </w:rPr>
        <w:t xml:space="preserve"> (</w:t>
      </w:r>
      <w:r w:rsidR="00CF61E6" w:rsidRPr="00CF61E6">
        <w:rPr>
          <w:rFonts w:ascii="Times New Roman" w:hAnsi="Times New Roman" w:cs="Times New Roman"/>
          <w:sz w:val="28"/>
          <w:szCs w:val="28"/>
        </w:rPr>
        <w:t>2765,0</w:t>
      </w:r>
      <w:r w:rsidR="00A7661A">
        <w:rPr>
          <w:rFonts w:ascii="Times New Roman" w:hAnsi="Times New Roman" w:cs="Times New Roman"/>
          <w:sz w:val="28"/>
          <w:szCs w:val="28"/>
        </w:rPr>
        <w:t xml:space="preserve"> тыс. рублей)</w:t>
      </w:r>
      <w:r w:rsidR="0060077C">
        <w:rPr>
          <w:rFonts w:ascii="Times New Roman" w:hAnsi="Times New Roman" w:cs="Times New Roman"/>
          <w:sz w:val="28"/>
          <w:szCs w:val="28"/>
        </w:rPr>
        <w:t>;</w:t>
      </w:r>
      <w:r w:rsidR="00D938BE">
        <w:rPr>
          <w:rFonts w:ascii="Times New Roman" w:hAnsi="Times New Roman" w:cs="Times New Roman"/>
          <w:sz w:val="28"/>
          <w:szCs w:val="28"/>
        </w:rPr>
        <w:t xml:space="preserve"> на 201</w:t>
      </w:r>
      <w:r w:rsidR="00CF61E6">
        <w:rPr>
          <w:rFonts w:ascii="Times New Roman" w:hAnsi="Times New Roman" w:cs="Times New Roman"/>
          <w:sz w:val="28"/>
          <w:szCs w:val="28"/>
        </w:rPr>
        <w:t>5</w:t>
      </w:r>
      <w:r w:rsidR="00D938BE">
        <w:rPr>
          <w:rFonts w:ascii="Times New Roman" w:hAnsi="Times New Roman" w:cs="Times New Roman"/>
          <w:sz w:val="28"/>
          <w:szCs w:val="28"/>
        </w:rPr>
        <w:t xml:space="preserve"> </w:t>
      </w:r>
      <w:r w:rsidR="00831E20">
        <w:rPr>
          <w:rFonts w:ascii="Times New Roman" w:hAnsi="Times New Roman" w:cs="Times New Roman"/>
          <w:sz w:val="28"/>
          <w:szCs w:val="28"/>
        </w:rPr>
        <w:t xml:space="preserve">год – </w:t>
      </w:r>
      <w:r w:rsidR="00CF61E6">
        <w:rPr>
          <w:rFonts w:ascii="Times New Roman" w:hAnsi="Times New Roman" w:cs="Times New Roman"/>
          <w:sz w:val="28"/>
          <w:szCs w:val="28"/>
        </w:rPr>
        <w:t>2705</w:t>
      </w:r>
      <w:r w:rsidR="00264630">
        <w:rPr>
          <w:rFonts w:ascii="Times New Roman" w:hAnsi="Times New Roman" w:cs="Times New Roman"/>
          <w:sz w:val="28"/>
          <w:szCs w:val="28"/>
        </w:rPr>
        <w:t>,0</w:t>
      </w:r>
      <w:r w:rsidR="00831E20">
        <w:rPr>
          <w:rFonts w:ascii="Times New Roman" w:hAnsi="Times New Roman" w:cs="Times New Roman"/>
          <w:sz w:val="28"/>
          <w:szCs w:val="28"/>
        </w:rPr>
        <w:t xml:space="preserve"> тыс. рублей или 10</w:t>
      </w:r>
      <w:r w:rsidR="00264630">
        <w:rPr>
          <w:rFonts w:ascii="Times New Roman" w:hAnsi="Times New Roman" w:cs="Times New Roman"/>
          <w:sz w:val="28"/>
          <w:szCs w:val="28"/>
        </w:rPr>
        <w:t>0,0</w:t>
      </w:r>
      <w:r w:rsidR="00D24857">
        <w:rPr>
          <w:rFonts w:ascii="Times New Roman" w:hAnsi="Times New Roman" w:cs="Times New Roman"/>
          <w:sz w:val="28"/>
          <w:szCs w:val="28"/>
        </w:rPr>
        <w:t xml:space="preserve"> % к ожидаемому поступлению</w:t>
      </w:r>
      <w:r w:rsidR="0028392C">
        <w:rPr>
          <w:rFonts w:ascii="Times New Roman" w:hAnsi="Times New Roman" w:cs="Times New Roman"/>
          <w:sz w:val="28"/>
          <w:szCs w:val="28"/>
        </w:rPr>
        <w:t xml:space="preserve"> </w:t>
      </w:r>
      <w:r w:rsidR="00D938BE">
        <w:rPr>
          <w:rFonts w:ascii="Times New Roman" w:hAnsi="Times New Roman" w:cs="Times New Roman"/>
          <w:sz w:val="28"/>
          <w:szCs w:val="28"/>
        </w:rPr>
        <w:t>201</w:t>
      </w:r>
      <w:r w:rsidR="00CF61E6">
        <w:rPr>
          <w:rFonts w:ascii="Times New Roman" w:hAnsi="Times New Roman" w:cs="Times New Roman"/>
          <w:sz w:val="28"/>
          <w:szCs w:val="28"/>
        </w:rPr>
        <w:t>4</w:t>
      </w:r>
      <w:r w:rsidR="00D938BE">
        <w:rPr>
          <w:rFonts w:ascii="Times New Roman" w:hAnsi="Times New Roman" w:cs="Times New Roman"/>
          <w:sz w:val="28"/>
          <w:szCs w:val="28"/>
        </w:rPr>
        <w:t xml:space="preserve"> года;</w:t>
      </w:r>
      <w:proofErr w:type="gramEnd"/>
      <w:r w:rsidR="00F1032E">
        <w:rPr>
          <w:rFonts w:ascii="Times New Roman" w:hAnsi="Times New Roman" w:cs="Times New Roman"/>
          <w:sz w:val="28"/>
          <w:szCs w:val="28"/>
        </w:rPr>
        <w:t xml:space="preserve"> на 201</w:t>
      </w:r>
      <w:r w:rsidR="00CF61E6">
        <w:rPr>
          <w:rFonts w:ascii="Times New Roman" w:hAnsi="Times New Roman" w:cs="Times New Roman"/>
          <w:sz w:val="28"/>
          <w:szCs w:val="28"/>
        </w:rPr>
        <w:t>6</w:t>
      </w:r>
      <w:r w:rsidR="00F1032E">
        <w:rPr>
          <w:rFonts w:ascii="Times New Roman" w:hAnsi="Times New Roman" w:cs="Times New Roman"/>
          <w:sz w:val="28"/>
          <w:szCs w:val="28"/>
        </w:rPr>
        <w:t xml:space="preserve"> год – </w:t>
      </w:r>
      <w:r w:rsidR="00CF61E6">
        <w:rPr>
          <w:rFonts w:ascii="Times New Roman" w:hAnsi="Times New Roman" w:cs="Times New Roman"/>
          <w:sz w:val="28"/>
          <w:szCs w:val="28"/>
        </w:rPr>
        <w:t>632</w:t>
      </w:r>
      <w:r w:rsidR="00264630">
        <w:rPr>
          <w:rFonts w:ascii="Times New Roman" w:hAnsi="Times New Roman" w:cs="Times New Roman"/>
          <w:sz w:val="28"/>
          <w:szCs w:val="28"/>
        </w:rPr>
        <w:t>,0</w:t>
      </w:r>
      <w:r w:rsidR="00F1032E">
        <w:rPr>
          <w:rFonts w:ascii="Times New Roman" w:hAnsi="Times New Roman" w:cs="Times New Roman"/>
          <w:sz w:val="28"/>
          <w:szCs w:val="28"/>
        </w:rPr>
        <w:t xml:space="preserve"> тыс. рублей или </w:t>
      </w:r>
      <w:r w:rsidR="00CF61E6">
        <w:rPr>
          <w:rFonts w:ascii="Times New Roman" w:hAnsi="Times New Roman" w:cs="Times New Roman"/>
          <w:sz w:val="28"/>
          <w:szCs w:val="28"/>
        </w:rPr>
        <w:t>23,4</w:t>
      </w:r>
      <w:r w:rsidR="00264630">
        <w:rPr>
          <w:rFonts w:ascii="Times New Roman" w:hAnsi="Times New Roman" w:cs="Times New Roman"/>
          <w:sz w:val="28"/>
          <w:szCs w:val="28"/>
        </w:rPr>
        <w:t xml:space="preserve"> % к 201</w:t>
      </w:r>
      <w:r w:rsidR="00CF61E6">
        <w:rPr>
          <w:rFonts w:ascii="Times New Roman" w:hAnsi="Times New Roman" w:cs="Times New Roman"/>
          <w:sz w:val="28"/>
          <w:szCs w:val="28"/>
        </w:rPr>
        <w:t>5</w:t>
      </w:r>
      <w:r w:rsidR="00F1032E">
        <w:rPr>
          <w:rFonts w:ascii="Times New Roman" w:hAnsi="Times New Roman" w:cs="Times New Roman"/>
          <w:sz w:val="28"/>
          <w:szCs w:val="28"/>
        </w:rPr>
        <w:t xml:space="preserve"> году; на 201</w:t>
      </w:r>
      <w:r w:rsidR="00CF61E6">
        <w:rPr>
          <w:rFonts w:ascii="Times New Roman" w:hAnsi="Times New Roman" w:cs="Times New Roman"/>
          <w:sz w:val="28"/>
          <w:szCs w:val="28"/>
        </w:rPr>
        <w:t>7</w:t>
      </w:r>
      <w:r w:rsidR="00F1032E">
        <w:rPr>
          <w:rFonts w:ascii="Times New Roman" w:hAnsi="Times New Roman" w:cs="Times New Roman"/>
          <w:sz w:val="28"/>
          <w:szCs w:val="28"/>
        </w:rPr>
        <w:t xml:space="preserve"> год – </w:t>
      </w:r>
      <w:r w:rsidR="00CF61E6">
        <w:rPr>
          <w:rFonts w:ascii="Times New Roman" w:hAnsi="Times New Roman" w:cs="Times New Roman"/>
          <w:sz w:val="28"/>
          <w:szCs w:val="28"/>
        </w:rPr>
        <w:t>3719</w:t>
      </w:r>
      <w:r w:rsidR="00264630">
        <w:rPr>
          <w:rFonts w:ascii="Times New Roman" w:hAnsi="Times New Roman" w:cs="Times New Roman"/>
          <w:sz w:val="28"/>
          <w:szCs w:val="28"/>
        </w:rPr>
        <w:t>,0</w:t>
      </w:r>
      <w:r w:rsidR="009F5B5E">
        <w:rPr>
          <w:rFonts w:ascii="Times New Roman" w:hAnsi="Times New Roman" w:cs="Times New Roman"/>
          <w:sz w:val="28"/>
          <w:szCs w:val="28"/>
        </w:rPr>
        <w:t xml:space="preserve"> тыс. рублей или </w:t>
      </w:r>
      <w:r w:rsidR="00CF61E6">
        <w:rPr>
          <w:rFonts w:ascii="Times New Roman" w:hAnsi="Times New Roman" w:cs="Times New Roman"/>
          <w:sz w:val="28"/>
          <w:szCs w:val="28"/>
        </w:rPr>
        <w:t xml:space="preserve">в 5,9 раза </w:t>
      </w:r>
      <w:r w:rsidR="009F5B5E">
        <w:rPr>
          <w:rFonts w:ascii="Times New Roman" w:hAnsi="Times New Roman" w:cs="Times New Roman"/>
          <w:sz w:val="28"/>
          <w:szCs w:val="28"/>
        </w:rPr>
        <w:t>к</w:t>
      </w:r>
      <w:r w:rsidR="00F1032E">
        <w:rPr>
          <w:rFonts w:ascii="Times New Roman" w:hAnsi="Times New Roman" w:cs="Times New Roman"/>
          <w:sz w:val="28"/>
          <w:szCs w:val="28"/>
        </w:rPr>
        <w:t xml:space="preserve"> 201</w:t>
      </w:r>
      <w:r w:rsidR="00CF61E6">
        <w:rPr>
          <w:rFonts w:ascii="Times New Roman" w:hAnsi="Times New Roman" w:cs="Times New Roman"/>
          <w:sz w:val="28"/>
          <w:szCs w:val="28"/>
        </w:rPr>
        <w:t>6</w:t>
      </w:r>
      <w:r w:rsidR="00F1032E">
        <w:rPr>
          <w:rFonts w:ascii="Times New Roman" w:hAnsi="Times New Roman" w:cs="Times New Roman"/>
          <w:sz w:val="28"/>
          <w:szCs w:val="28"/>
        </w:rPr>
        <w:t xml:space="preserve"> году</w:t>
      </w:r>
      <w:r w:rsidR="00264630">
        <w:rPr>
          <w:rFonts w:ascii="Times New Roman" w:hAnsi="Times New Roman" w:cs="Times New Roman"/>
          <w:sz w:val="28"/>
          <w:szCs w:val="28"/>
        </w:rPr>
        <w:t xml:space="preserve"> (с учетом изменений нормативов отчислений платы с 01.01.2016</w:t>
      </w:r>
      <w:r w:rsidR="00CF5B1C">
        <w:rPr>
          <w:rFonts w:ascii="Times New Roman" w:hAnsi="Times New Roman" w:cs="Times New Roman"/>
          <w:sz w:val="28"/>
          <w:szCs w:val="28"/>
        </w:rPr>
        <w:t xml:space="preserve"> года</w:t>
      </w:r>
      <w:r w:rsidR="00264630">
        <w:rPr>
          <w:rFonts w:ascii="Times New Roman" w:hAnsi="Times New Roman" w:cs="Times New Roman"/>
          <w:sz w:val="28"/>
          <w:szCs w:val="28"/>
        </w:rPr>
        <w:t>)</w:t>
      </w:r>
      <w:r w:rsidR="00F1032E">
        <w:rPr>
          <w:rFonts w:ascii="Times New Roman" w:hAnsi="Times New Roman" w:cs="Times New Roman"/>
          <w:sz w:val="28"/>
          <w:szCs w:val="28"/>
        </w:rPr>
        <w:t>.</w:t>
      </w:r>
    </w:p>
    <w:p w:rsidR="00CF61E6" w:rsidRPr="00CF61E6" w:rsidRDefault="00CF61E6" w:rsidP="00CF61E6">
      <w:pPr>
        <w:spacing w:after="0" w:line="240" w:lineRule="auto"/>
        <w:ind w:firstLine="709"/>
        <w:jc w:val="both"/>
        <w:rPr>
          <w:rFonts w:ascii="Times New Roman" w:hAnsi="Times New Roman" w:cs="Times New Roman"/>
          <w:spacing w:val="-6"/>
          <w:sz w:val="28"/>
          <w:szCs w:val="28"/>
        </w:rPr>
      </w:pPr>
      <w:r w:rsidRPr="00CF61E6">
        <w:rPr>
          <w:rFonts w:ascii="Times New Roman" w:hAnsi="Times New Roman" w:cs="Times New Roman"/>
          <w:spacing w:val="-6"/>
          <w:sz w:val="28"/>
          <w:szCs w:val="28"/>
        </w:rPr>
        <w:t>Кроме того, в бюджете на 2015 год предусмотрены поступления:</w:t>
      </w:r>
    </w:p>
    <w:p w:rsidR="00CF61E6" w:rsidRPr="00CF61E6" w:rsidRDefault="004D3F9F" w:rsidP="00CF61E6">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CF61E6" w:rsidRPr="00CF61E6">
        <w:rPr>
          <w:rFonts w:ascii="Times New Roman" w:hAnsi="Times New Roman" w:cs="Times New Roman"/>
          <w:spacing w:val="-6"/>
          <w:sz w:val="28"/>
          <w:szCs w:val="28"/>
        </w:rPr>
        <w:t>госу</w:t>
      </w:r>
      <w:r>
        <w:rPr>
          <w:rFonts w:ascii="Times New Roman" w:hAnsi="Times New Roman" w:cs="Times New Roman"/>
          <w:spacing w:val="-6"/>
          <w:sz w:val="28"/>
          <w:szCs w:val="28"/>
        </w:rPr>
        <w:t>дарственной пошлины в размере 5</w:t>
      </w:r>
      <w:r w:rsidR="00CF61E6" w:rsidRPr="00CF61E6">
        <w:rPr>
          <w:rFonts w:ascii="Times New Roman" w:hAnsi="Times New Roman" w:cs="Times New Roman"/>
          <w:spacing w:val="-6"/>
          <w:sz w:val="28"/>
          <w:szCs w:val="28"/>
        </w:rPr>
        <w:t xml:space="preserve">770,0 тыс. рублей, что составляет 150,1 %  к </w:t>
      </w:r>
      <w:r>
        <w:rPr>
          <w:rFonts w:ascii="Times New Roman" w:hAnsi="Times New Roman" w:cs="Times New Roman"/>
          <w:spacing w:val="-6"/>
          <w:sz w:val="28"/>
          <w:szCs w:val="28"/>
        </w:rPr>
        <w:t xml:space="preserve"> ожидаемому исполнению в</w:t>
      </w:r>
      <w:r w:rsidR="00CF61E6" w:rsidRPr="00CF61E6">
        <w:rPr>
          <w:rFonts w:ascii="Times New Roman" w:hAnsi="Times New Roman" w:cs="Times New Roman"/>
          <w:spacing w:val="-6"/>
          <w:sz w:val="28"/>
          <w:szCs w:val="28"/>
        </w:rPr>
        <w:t xml:space="preserve"> 2014 год</w:t>
      </w:r>
      <w:r>
        <w:rPr>
          <w:rFonts w:ascii="Times New Roman" w:hAnsi="Times New Roman" w:cs="Times New Roman"/>
          <w:spacing w:val="-6"/>
          <w:sz w:val="28"/>
          <w:szCs w:val="28"/>
        </w:rPr>
        <w:t>у</w:t>
      </w:r>
      <w:r w:rsidR="00CF61E6" w:rsidRPr="00CF61E6">
        <w:rPr>
          <w:rFonts w:ascii="Times New Roman" w:hAnsi="Times New Roman" w:cs="Times New Roman"/>
          <w:spacing w:val="-6"/>
          <w:sz w:val="28"/>
          <w:szCs w:val="28"/>
        </w:rPr>
        <w:t>;</w:t>
      </w:r>
    </w:p>
    <w:p w:rsidR="00CF61E6" w:rsidRPr="00CF61E6" w:rsidRDefault="004D3F9F" w:rsidP="00CF61E6">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штрафов в размере 4</w:t>
      </w:r>
      <w:r w:rsidR="00CF61E6" w:rsidRPr="00CF61E6">
        <w:rPr>
          <w:rFonts w:ascii="Times New Roman" w:hAnsi="Times New Roman" w:cs="Times New Roman"/>
          <w:spacing w:val="-6"/>
          <w:sz w:val="28"/>
          <w:szCs w:val="28"/>
        </w:rPr>
        <w:t>040,0 т</w:t>
      </w:r>
      <w:r>
        <w:rPr>
          <w:rFonts w:ascii="Times New Roman" w:hAnsi="Times New Roman" w:cs="Times New Roman"/>
          <w:spacing w:val="-6"/>
          <w:sz w:val="28"/>
          <w:szCs w:val="28"/>
        </w:rPr>
        <w:t>ыс. рублей, что составляет 110,2</w:t>
      </w:r>
      <w:r w:rsidR="00CF61E6" w:rsidRPr="00CF61E6">
        <w:rPr>
          <w:rFonts w:ascii="Times New Roman" w:hAnsi="Times New Roman" w:cs="Times New Roman"/>
          <w:spacing w:val="-6"/>
          <w:sz w:val="28"/>
          <w:szCs w:val="28"/>
        </w:rPr>
        <w:t xml:space="preserve"> % </w:t>
      </w:r>
      <w:r w:rsidRPr="004D3F9F">
        <w:rPr>
          <w:rFonts w:ascii="Times New Roman" w:hAnsi="Times New Roman" w:cs="Times New Roman"/>
          <w:spacing w:val="-6"/>
          <w:sz w:val="28"/>
          <w:szCs w:val="28"/>
        </w:rPr>
        <w:t>к  ожидаемому исполнению в 2014 году</w:t>
      </w:r>
      <w:r w:rsidR="00CF61E6" w:rsidRPr="00CF61E6">
        <w:rPr>
          <w:rFonts w:ascii="Times New Roman" w:hAnsi="Times New Roman" w:cs="Times New Roman"/>
          <w:spacing w:val="-6"/>
          <w:sz w:val="28"/>
          <w:szCs w:val="28"/>
        </w:rPr>
        <w:t>;</w:t>
      </w:r>
    </w:p>
    <w:p w:rsidR="00CF61E6" w:rsidRPr="00CF61E6" w:rsidRDefault="004D3F9F" w:rsidP="00CF61E6">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CF61E6" w:rsidRPr="00CF61E6">
        <w:rPr>
          <w:rFonts w:ascii="Times New Roman" w:hAnsi="Times New Roman" w:cs="Times New Roman"/>
          <w:spacing w:val="-6"/>
          <w:sz w:val="28"/>
          <w:szCs w:val="28"/>
        </w:rPr>
        <w:t>доходов от продажи</w:t>
      </w:r>
      <w:r>
        <w:rPr>
          <w:rFonts w:ascii="Times New Roman" w:hAnsi="Times New Roman" w:cs="Times New Roman"/>
          <w:spacing w:val="-6"/>
          <w:sz w:val="28"/>
          <w:szCs w:val="28"/>
        </w:rPr>
        <w:t xml:space="preserve"> </w:t>
      </w:r>
      <w:r w:rsidR="00BF6B7F">
        <w:rPr>
          <w:rFonts w:ascii="Times New Roman" w:hAnsi="Times New Roman" w:cs="Times New Roman"/>
          <w:spacing w:val="-6"/>
          <w:sz w:val="28"/>
          <w:szCs w:val="28"/>
        </w:rPr>
        <w:t>материальных и нематериальных активов</w:t>
      </w:r>
      <w:r>
        <w:rPr>
          <w:rFonts w:ascii="Times New Roman" w:hAnsi="Times New Roman" w:cs="Times New Roman"/>
          <w:spacing w:val="-6"/>
          <w:sz w:val="28"/>
          <w:szCs w:val="28"/>
        </w:rPr>
        <w:t xml:space="preserve"> в размере 2</w:t>
      </w:r>
      <w:r w:rsidR="00BF6B7F">
        <w:rPr>
          <w:rFonts w:ascii="Times New Roman" w:hAnsi="Times New Roman" w:cs="Times New Roman"/>
          <w:spacing w:val="-6"/>
          <w:sz w:val="28"/>
          <w:szCs w:val="28"/>
        </w:rPr>
        <w:t>4</w:t>
      </w:r>
      <w:r w:rsidR="00CF61E6" w:rsidRPr="00CF61E6">
        <w:rPr>
          <w:rFonts w:ascii="Times New Roman" w:hAnsi="Times New Roman" w:cs="Times New Roman"/>
          <w:spacing w:val="-6"/>
          <w:sz w:val="28"/>
          <w:szCs w:val="28"/>
        </w:rPr>
        <w:t>9</w:t>
      </w:r>
      <w:r w:rsidR="00BF6B7F">
        <w:rPr>
          <w:rFonts w:ascii="Times New Roman" w:hAnsi="Times New Roman" w:cs="Times New Roman"/>
          <w:spacing w:val="-6"/>
          <w:sz w:val="28"/>
          <w:szCs w:val="28"/>
        </w:rPr>
        <w:t>1</w:t>
      </w:r>
      <w:r w:rsidR="00CF61E6" w:rsidRPr="00CF61E6">
        <w:rPr>
          <w:rFonts w:ascii="Times New Roman" w:hAnsi="Times New Roman" w:cs="Times New Roman"/>
          <w:spacing w:val="-6"/>
          <w:sz w:val="28"/>
          <w:szCs w:val="28"/>
        </w:rPr>
        <w:t xml:space="preserve">,0 тыс. руб., что составляет </w:t>
      </w:r>
      <w:r w:rsidR="00BF6B7F">
        <w:rPr>
          <w:rFonts w:ascii="Times New Roman" w:hAnsi="Times New Roman" w:cs="Times New Roman"/>
          <w:spacing w:val="-6"/>
          <w:sz w:val="28"/>
          <w:szCs w:val="28"/>
        </w:rPr>
        <w:t>39,9</w:t>
      </w:r>
      <w:r w:rsidR="00CF61E6" w:rsidRPr="00CF61E6">
        <w:rPr>
          <w:rFonts w:ascii="Times New Roman" w:hAnsi="Times New Roman" w:cs="Times New Roman"/>
          <w:spacing w:val="-6"/>
          <w:sz w:val="28"/>
          <w:szCs w:val="28"/>
        </w:rPr>
        <w:t xml:space="preserve"> % </w:t>
      </w:r>
      <w:r w:rsidRPr="004D3F9F">
        <w:rPr>
          <w:rFonts w:ascii="Times New Roman" w:hAnsi="Times New Roman" w:cs="Times New Roman"/>
          <w:spacing w:val="-6"/>
          <w:sz w:val="28"/>
          <w:szCs w:val="28"/>
        </w:rPr>
        <w:t>к  ожидаемому исполнению в 2014 году</w:t>
      </w:r>
      <w:r w:rsidR="00CF61E6" w:rsidRPr="00CF61E6">
        <w:rPr>
          <w:rFonts w:ascii="Times New Roman" w:hAnsi="Times New Roman" w:cs="Times New Roman"/>
          <w:spacing w:val="-6"/>
          <w:sz w:val="28"/>
          <w:szCs w:val="28"/>
        </w:rPr>
        <w:t>;</w:t>
      </w:r>
    </w:p>
    <w:p w:rsidR="00CF61E6" w:rsidRPr="00CF61E6" w:rsidRDefault="004D3F9F" w:rsidP="00CF61E6">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CF61E6" w:rsidRPr="00CF61E6">
        <w:rPr>
          <w:rFonts w:ascii="Times New Roman" w:hAnsi="Times New Roman" w:cs="Times New Roman"/>
          <w:spacing w:val="-6"/>
          <w:sz w:val="28"/>
          <w:szCs w:val="28"/>
        </w:rPr>
        <w:t xml:space="preserve">иных неналоговых доходов – 679,8 тыс. руб. </w:t>
      </w:r>
    </w:p>
    <w:p w:rsidR="00AF44E7" w:rsidRDefault="00AF44E7" w:rsidP="00A32D66">
      <w:pPr>
        <w:spacing w:after="0" w:line="240" w:lineRule="auto"/>
        <w:ind w:right="-1"/>
        <w:rPr>
          <w:rFonts w:ascii="Times New Roman" w:hAnsi="Times New Roman" w:cs="Times New Roman"/>
          <w:b/>
          <w:sz w:val="28"/>
          <w:szCs w:val="28"/>
        </w:rPr>
      </w:pPr>
    </w:p>
    <w:p w:rsidR="00873E04" w:rsidRPr="00873E04" w:rsidRDefault="00873E04" w:rsidP="00A32D66">
      <w:pPr>
        <w:suppressAutoHyphens/>
        <w:spacing w:after="0" w:line="240" w:lineRule="auto"/>
        <w:ind w:right="-1"/>
        <w:jc w:val="center"/>
        <w:rPr>
          <w:rFonts w:ascii="Times New Roman" w:eastAsia="Times New Roman" w:hAnsi="Times New Roman" w:cs="Times New Roman"/>
          <w:b/>
          <w:sz w:val="28"/>
          <w:szCs w:val="28"/>
          <w:lang w:eastAsia="ar-SA"/>
        </w:rPr>
      </w:pPr>
      <w:r w:rsidRPr="00873E04">
        <w:rPr>
          <w:rFonts w:ascii="Times New Roman" w:eastAsia="Times New Roman" w:hAnsi="Times New Roman" w:cs="Times New Roman"/>
          <w:b/>
          <w:sz w:val="28"/>
          <w:szCs w:val="28"/>
          <w:lang w:eastAsia="ar-SA"/>
        </w:rPr>
        <w:t xml:space="preserve">Безвозмездные поступления от других бюджетов </w:t>
      </w:r>
    </w:p>
    <w:p w:rsidR="00873E04" w:rsidRPr="00873E04" w:rsidRDefault="00873E04" w:rsidP="00A32D66">
      <w:pPr>
        <w:suppressAutoHyphens/>
        <w:spacing w:after="0" w:line="240" w:lineRule="auto"/>
        <w:ind w:right="-1"/>
        <w:jc w:val="center"/>
        <w:rPr>
          <w:rFonts w:ascii="Times New Roman" w:eastAsia="Times New Roman" w:hAnsi="Times New Roman" w:cs="Times New Roman"/>
          <w:b/>
          <w:sz w:val="28"/>
          <w:szCs w:val="28"/>
          <w:lang w:eastAsia="ar-SA"/>
        </w:rPr>
      </w:pPr>
      <w:r w:rsidRPr="00873E04">
        <w:rPr>
          <w:rFonts w:ascii="Times New Roman" w:eastAsia="Times New Roman" w:hAnsi="Times New Roman" w:cs="Times New Roman"/>
          <w:b/>
          <w:sz w:val="28"/>
          <w:szCs w:val="28"/>
          <w:lang w:eastAsia="ar-SA"/>
        </w:rPr>
        <w:t>бюджетной системы Российской Федерации</w:t>
      </w:r>
    </w:p>
    <w:p w:rsidR="00873E04" w:rsidRPr="00873E04" w:rsidRDefault="00873E04" w:rsidP="00A32D66">
      <w:pPr>
        <w:tabs>
          <w:tab w:val="left" w:pos="1620"/>
        </w:tabs>
        <w:suppressAutoHyphens/>
        <w:spacing w:after="0" w:line="240" w:lineRule="auto"/>
        <w:ind w:right="-1"/>
        <w:jc w:val="center"/>
        <w:rPr>
          <w:rFonts w:ascii="Times New Roman" w:eastAsia="Times New Roman" w:hAnsi="Times New Roman" w:cs="Times New Roman"/>
          <w:b/>
          <w:sz w:val="24"/>
          <w:szCs w:val="24"/>
          <w:lang w:eastAsia="ar-SA"/>
        </w:rPr>
      </w:pPr>
    </w:p>
    <w:p w:rsidR="001F3A5C" w:rsidRDefault="00873E04" w:rsidP="00A32D66">
      <w:pPr>
        <w:suppressAutoHyphens/>
        <w:spacing w:after="0" w:line="240" w:lineRule="auto"/>
        <w:ind w:right="-1" w:firstLine="708"/>
        <w:jc w:val="both"/>
        <w:rPr>
          <w:rFonts w:ascii="Times New Roman" w:eastAsia="Times New Roman" w:hAnsi="Times New Roman" w:cs="Times New Roman"/>
          <w:sz w:val="28"/>
          <w:szCs w:val="28"/>
          <w:lang w:eastAsia="ar-SA"/>
        </w:rPr>
      </w:pPr>
      <w:r w:rsidRPr="00873E04">
        <w:rPr>
          <w:rFonts w:ascii="Times New Roman" w:eastAsia="Times New Roman" w:hAnsi="Times New Roman" w:cs="Times New Roman"/>
          <w:sz w:val="28"/>
          <w:szCs w:val="28"/>
          <w:lang w:eastAsia="ar-SA"/>
        </w:rPr>
        <w:t>Общий объем</w:t>
      </w:r>
      <w:r w:rsidRPr="00873E04">
        <w:rPr>
          <w:rFonts w:ascii="Times New Roman" w:eastAsia="Times New Roman" w:hAnsi="Times New Roman" w:cs="Times New Roman"/>
          <w:b/>
          <w:sz w:val="28"/>
          <w:szCs w:val="28"/>
          <w:lang w:eastAsia="ar-SA"/>
        </w:rPr>
        <w:t xml:space="preserve"> </w:t>
      </w:r>
      <w:r w:rsidRPr="00987E08">
        <w:rPr>
          <w:rFonts w:ascii="Times New Roman" w:eastAsia="Times New Roman" w:hAnsi="Times New Roman" w:cs="Times New Roman"/>
          <w:sz w:val="28"/>
          <w:szCs w:val="28"/>
          <w:lang w:eastAsia="ar-SA"/>
        </w:rPr>
        <w:t>безвозмездных поступлений</w:t>
      </w:r>
      <w:r w:rsidRPr="00873E04">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на 201</w:t>
      </w:r>
      <w:r w:rsidR="001B2191">
        <w:rPr>
          <w:rFonts w:ascii="Times New Roman" w:eastAsia="Times New Roman" w:hAnsi="Times New Roman" w:cs="Times New Roman"/>
          <w:sz w:val="28"/>
          <w:szCs w:val="28"/>
          <w:lang w:eastAsia="ar-SA"/>
        </w:rPr>
        <w:t>5</w:t>
      </w:r>
      <w:r w:rsidRPr="00873E04">
        <w:rPr>
          <w:rFonts w:ascii="Times New Roman" w:eastAsia="Times New Roman" w:hAnsi="Times New Roman" w:cs="Times New Roman"/>
          <w:sz w:val="28"/>
          <w:szCs w:val="28"/>
          <w:lang w:eastAsia="ar-SA"/>
        </w:rPr>
        <w:t xml:space="preserve"> год </w:t>
      </w:r>
      <w:r w:rsidR="00416A5A">
        <w:rPr>
          <w:rFonts w:ascii="Times New Roman" w:eastAsia="Times New Roman" w:hAnsi="Times New Roman" w:cs="Times New Roman"/>
          <w:sz w:val="28"/>
          <w:szCs w:val="28"/>
          <w:lang w:eastAsia="ar-SA"/>
        </w:rPr>
        <w:t xml:space="preserve">прогнозируется в сумме </w:t>
      </w:r>
      <w:r w:rsidR="001B2191" w:rsidRPr="00BF6B7F">
        <w:rPr>
          <w:rFonts w:ascii="Times New Roman" w:eastAsia="Times New Roman" w:hAnsi="Times New Roman" w:cs="Times New Roman"/>
          <w:sz w:val="28"/>
          <w:szCs w:val="28"/>
          <w:lang w:eastAsia="ar-SA"/>
        </w:rPr>
        <w:t>795445,9</w:t>
      </w:r>
      <w:r w:rsidRPr="00873E04">
        <w:rPr>
          <w:rFonts w:ascii="Times New Roman" w:eastAsia="Times New Roman" w:hAnsi="Times New Roman" w:cs="Times New Roman"/>
          <w:sz w:val="28"/>
          <w:szCs w:val="28"/>
          <w:lang w:eastAsia="ar-SA"/>
        </w:rPr>
        <w:t xml:space="preserve"> тыс. рублей,</w:t>
      </w:r>
      <w:r w:rsidR="001F3A5C">
        <w:rPr>
          <w:rFonts w:ascii="Times New Roman" w:eastAsia="Times New Roman" w:hAnsi="Times New Roman" w:cs="Times New Roman"/>
          <w:sz w:val="28"/>
          <w:szCs w:val="28"/>
          <w:lang w:eastAsia="ar-SA"/>
        </w:rPr>
        <w:t xml:space="preserve"> на 201</w:t>
      </w:r>
      <w:r w:rsidR="001B2191">
        <w:rPr>
          <w:rFonts w:ascii="Times New Roman" w:eastAsia="Times New Roman" w:hAnsi="Times New Roman" w:cs="Times New Roman"/>
          <w:sz w:val="28"/>
          <w:szCs w:val="28"/>
          <w:lang w:eastAsia="ar-SA"/>
        </w:rPr>
        <w:t>6</w:t>
      </w:r>
      <w:r w:rsidR="001F3A5C">
        <w:rPr>
          <w:rFonts w:ascii="Times New Roman" w:eastAsia="Times New Roman" w:hAnsi="Times New Roman" w:cs="Times New Roman"/>
          <w:sz w:val="28"/>
          <w:szCs w:val="28"/>
          <w:lang w:eastAsia="ar-SA"/>
        </w:rPr>
        <w:t xml:space="preserve"> год – </w:t>
      </w:r>
      <w:r w:rsidR="001B2191">
        <w:rPr>
          <w:rFonts w:ascii="Times New Roman" w:eastAsia="Times New Roman" w:hAnsi="Times New Roman" w:cs="Times New Roman"/>
          <w:sz w:val="28"/>
          <w:szCs w:val="28"/>
          <w:lang w:eastAsia="ar-SA"/>
        </w:rPr>
        <w:t>777507,5</w:t>
      </w:r>
      <w:r w:rsidR="001F3A5C">
        <w:rPr>
          <w:rFonts w:ascii="Times New Roman" w:eastAsia="Times New Roman" w:hAnsi="Times New Roman" w:cs="Times New Roman"/>
          <w:sz w:val="28"/>
          <w:szCs w:val="28"/>
          <w:lang w:eastAsia="ar-SA"/>
        </w:rPr>
        <w:t xml:space="preserve"> тыс. рублей, на 201</w:t>
      </w:r>
      <w:r w:rsidR="001B2191">
        <w:rPr>
          <w:rFonts w:ascii="Times New Roman" w:eastAsia="Times New Roman" w:hAnsi="Times New Roman" w:cs="Times New Roman"/>
          <w:sz w:val="28"/>
          <w:szCs w:val="28"/>
          <w:lang w:eastAsia="ar-SA"/>
        </w:rPr>
        <w:t>7</w:t>
      </w:r>
      <w:r w:rsidR="001F3A5C">
        <w:rPr>
          <w:rFonts w:ascii="Times New Roman" w:eastAsia="Times New Roman" w:hAnsi="Times New Roman" w:cs="Times New Roman"/>
          <w:sz w:val="28"/>
          <w:szCs w:val="28"/>
          <w:lang w:eastAsia="ar-SA"/>
        </w:rPr>
        <w:t xml:space="preserve"> год – </w:t>
      </w:r>
      <w:r w:rsidR="001B2191">
        <w:rPr>
          <w:rFonts w:ascii="Times New Roman" w:eastAsia="Times New Roman" w:hAnsi="Times New Roman" w:cs="Times New Roman"/>
          <w:sz w:val="28"/>
          <w:szCs w:val="28"/>
          <w:lang w:eastAsia="ar-SA"/>
        </w:rPr>
        <w:t>757729,0</w:t>
      </w:r>
      <w:r w:rsidR="001F3A5C">
        <w:rPr>
          <w:rFonts w:ascii="Times New Roman" w:eastAsia="Times New Roman" w:hAnsi="Times New Roman" w:cs="Times New Roman"/>
          <w:sz w:val="28"/>
          <w:szCs w:val="28"/>
          <w:lang w:eastAsia="ar-SA"/>
        </w:rPr>
        <w:t xml:space="preserve"> тыс. рублей</w:t>
      </w:r>
      <w:r w:rsidRPr="00873E04">
        <w:rPr>
          <w:rFonts w:ascii="Times New Roman" w:eastAsia="Times New Roman" w:hAnsi="Times New Roman" w:cs="Times New Roman"/>
          <w:sz w:val="28"/>
          <w:szCs w:val="28"/>
          <w:lang w:eastAsia="ar-SA"/>
        </w:rPr>
        <w:t>.</w:t>
      </w:r>
    </w:p>
    <w:p w:rsidR="001B2191" w:rsidRPr="001B2191" w:rsidRDefault="001B2191" w:rsidP="001B2191">
      <w:pPr>
        <w:suppressAutoHyphens/>
        <w:spacing w:after="0" w:line="240" w:lineRule="auto"/>
        <w:ind w:right="-1" w:firstLine="708"/>
        <w:jc w:val="both"/>
        <w:rPr>
          <w:rFonts w:ascii="Times New Roman" w:eastAsia="Times New Roman" w:hAnsi="Times New Roman" w:cs="Times New Roman"/>
          <w:sz w:val="28"/>
          <w:szCs w:val="28"/>
          <w:lang w:eastAsia="ar-SA"/>
        </w:rPr>
      </w:pPr>
      <w:r w:rsidRPr="001B2191">
        <w:rPr>
          <w:rFonts w:ascii="Times New Roman" w:eastAsia="Times New Roman" w:hAnsi="Times New Roman" w:cs="Times New Roman"/>
          <w:sz w:val="28"/>
          <w:szCs w:val="28"/>
          <w:lang w:eastAsia="ar-SA"/>
        </w:rPr>
        <w:t>В структуре безвозмездных поступлений из краевого бюджета значительную часть занимают:</w:t>
      </w:r>
    </w:p>
    <w:p w:rsidR="001B2191" w:rsidRPr="001B2191" w:rsidRDefault="001B2191" w:rsidP="001B2191">
      <w:pPr>
        <w:suppressAutoHyphens/>
        <w:spacing w:after="0" w:line="240" w:lineRule="auto"/>
        <w:ind w:right="-1"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Pr="001B2191">
        <w:rPr>
          <w:rFonts w:ascii="Times New Roman" w:eastAsia="Times New Roman" w:hAnsi="Times New Roman" w:cs="Times New Roman"/>
          <w:sz w:val="28"/>
          <w:szCs w:val="28"/>
          <w:lang w:eastAsia="ar-SA"/>
        </w:rPr>
        <w:t>дотации на выравнивание уровня бюджетной</w:t>
      </w:r>
      <w:r>
        <w:rPr>
          <w:rFonts w:ascii="Times New Roman" w:eastAsia="Times New Roman" w:hAnsi="Times New Roman" w:cs="Times New Roman"/>
          <w:sz w:val="28"/>
          <w:szCs w:val="28"/>
          <w:lang w:eastAsia="ar-SA"/>
        </w:rPr>
        <w:t xml:space="preserve"> </w:t>
      </w:r>
      <w:r w:rsidRPr="001B2191">
        <w:rPr>
          <w:rFonts w:ascii="Times New Roman" w:eastAsia="Times New Roman" w:hAnsi="Times New Roman" w:cs="Times New Roman"/>
          <w:sz w:val="28"/>
          <w:szCs w:val="28"/>
          <w:lang w:eastAsia="ar-SA"/>
        </w:rPr>
        <w:t>обеспеченности района</w:t>
      </w:r>
      <w:r>
        <w:rPr>
          <w:rFonts w:ascii="Times New Roman" w:eastAsia="Times New Roman" w:hAnsi="Times New Roman" w:cs="Times New Roman"/>
          <w:sz w:val="28"/>
          <w:szCs w:val="28"/>
          <w:lang w:eastAsia="ar-SA"/>
        </w:rPr>
        <w:t xml:space="preserve"> - </w:t>
      </w:r>
      <w:r w:rsidR="00651F0D">
        <w:rPr>
          <w:rFonts w:ascii="Times New Roman" w:eastAsia="Times New Roman" w:hAnsi="Times New Roman" w:cs="Times New Roman"/>
          <w:sz w:val="28"/>
          <w:szCs w:val="28"/>
          <w:lang w:eastAsia="ar-SA"/>
        </w:rPr>
        <w:t>62</w:t>
      </w:r>
      <w:r w:rsidRPr="001B2191">
        <w:rPr>
          <w:rFonts w:ascii="Times New Roman" w:eastAsia="Times New Roman" w:hAnsi="Times New Roman" w:cs="Times New Roman"/>
          <w:sz w:val="28"/>
          <w:szCs w:val="28"/>
          <w:lang w:eastAsia="ar-SA"/>
        </w:rPr>
        <w:t>366,2 тыс. руб.</w:t>
      </w:r>
      <w:r w:rsidRPr="001B2191">
        <w:t xml:space="preserve"> </w:t>
      </w:r>
      <w:r w:rsidRPr="001B2191">
        <w:rPr>
          <w:rFonts w:ascii="Times New Roman" w:eastAsia="Times New Roman" w:hAnsi="Times New Roman" w:cs="Times New Roman"/>
          <w:sz w:val="28"/>
          <w:szCs w:val="28"/>
          <w:lang w:eastAsia="ar-SA"/>
        </w:rPr>
        <w:t xml:space="preserve">(удельный вес в общей сумме безвозмездных поступлений – </w:t>
      </w:r>
      <w:r>
        <w:rPr>
          <w:rFonts w:ascii="Times New Roman" w:eastAsia="Times New Roman" w:hAnsi="Times New Roman" w:cs="Times New Roman"/>
          <w:sz w:val="28"/>
          <w:szCs w:val="28"/>
          <w:lang w:eastAsia="ar-SA"/>
        </w:rPr>
        <w:t xml:space="preserve">7,8 </w:t>
      </w:r>
      <w:r w:rsidRPr="001B2191">
        <w:rPr>
          <w:rFonts w:ascii="Times New Roman" w:eastAsia="Times New Roman" w:hAnsi="Times New Roman" w:cs="Times New Roman"/>
          <w:sz w:val="28"/>
          <w:szCs w:val="28"/>
          <w:lang w:eastAsia="ar-SA"/>
        </w:rPr>
        <w:t>%);</w:t>
      </w:r>
    </w:p>
    <w:p w:rsidR="001B2191" w:rsidRPr="001B2191" w:rsidRDefault="001B2191" w:rsidP="001B2191">
      <w:pPr>
        <w:suppressAutoHyphens/>
        <w:spacing w:after="0" w:line="240" w:lineRule="auto"/>
        <w:ind w:right="-1"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1B2191">
        <w:rPr>
          <w:rFonts w:ascii="Times New Roman" w:eastAsia="Times New Roman" w:hAnsi="Times New Roman" w:cs="Times New Roman"/>
          <w:sz w:val="28"/>
          <w:szCs w:val="28"/>
          <w:lang w:eastAsia="ar-SA"/>
        </w:rPr>
        <w:t>субсидии на выравнивание бюджетной</w:t>
      </w:r>
      <w:r>
        <w:rPr>
          <w:rFonts w:ascii="Times New Roman" w:eastAsia="Times New Roman" w:hAnsi="Times New Roman" w:cs="Times New Roman"/>
          <w:sz w:val="28"/>
          <w:szCs w:val="28"/>
          <w:lang w:eastAsia="ar-SA"/>
        </w:rPr>
        <w:t xml:space="preserve"> </w:t>
      </w:r>
      <w:r w:rsidRPr="001B2191">
        <w:rPr>
          <w:rFonts w:ascii="Times New Roman" w:eastAsia="Times New Roman" w:hAnsi="Times New Roman" w:cs="Times New Roman"/>
          <w:sz w:val="28"/>
          <w:szCs w:val="28"/>
          <w:lang w:eastAsia="ar-SA"/>
        </w:rPr>
        <w:t>обеспеченности поселений</w:t>
      </w:r>
      <w:r>
        <w:rPr>
          <w:rFonts w:ascii="Times New Roman" w:eastAsia="Times New Roman" w:hAnsi="Times New Roman" w:cs="Times New Roman"/>
          <w:sz w:val="28"/>
          <w:szCs w:val="28"/>
          <w:lang w:eastAsia="ar-SA"/>
        </w:rPr>
        <w:t xml:space="preserve"> </w:t>
      </w:r>
      <w:r w:rsidRPr="001B2191">
        <w:rPr>
          <w:rFonts w:ascii="Times New Roman" w:eastAsia="Times New Roman" w:hAnsi="Times New Roman" w:cs="Times New Roman"/>
          <w:sz w:val="28"/>
          <w:szCs w:val="28"/>
          <w:lang w:eastAsia="ar-SA"/>
        </w:rPr>
        <w:t xml:space="preserve">- </w:t>
      </w:r>
      <w:r w:rsidR="00651F0D">
        <w:rPr>
          <w:rFonts w:ascii="Times New Roman" w:eastAsia="Times New Roman" w:hAnsi="Times New Roman" w:cs="Times New Roman"/>
          <w:sz w:val="28"/>
          <w:szCs w:val="28"/>
          <w:lang w:eastAsia="ar-SA"/>
        </w:rPr>
        <w:t xml:space="preserve">    22</w:t>
      </w:r>
      <w:r w:rsidRPr="001B2191">
        <w:rPr>
          <w:rFonts w:ascii="Times New Roman" w:eastAsia="Times New Roman" w:hAnsi="Times New Roman" w:cs="Times New Roman"/>
          <w:sz w:val="28"/>
          <w:szCs w:val="28"/>
          <w:lang w:eastAsia="ar-SA"/>
        </w:rPr>
        <w:t>624,9 тыс. руб.</w:t>
      </w:r>
      <w:r>
        <w:rPr>
          <w:rFonts w:ascii="Times New Roman" w:eastAsia="Times New Roman" w:hAnsi="Times New Roman" w:cs="Times New Roman"/>
          <w:sz w:val="28"/>
          <w:szCs w:val="28"/>
          <w:lang w:eastAsia="ar-SA"/>
        </w:rPr>
        <w:t xml:space="preserve"> </w:t>
      </w:r>
      <w:r w:rsidRPr="001B2191">
        <w:rPr>
          <w:rFonts w:ascii="Times New Roman" w:eastAsia="Times New Roman" w:hAnsi="Times New Roman" w:cs="Times New Roman"/>
          <w:sz w:val="28"/>
          <w:szCs w:val="28"/>
          <w:lang w:eastAsia="ar-SA"/>
        </w:rPr>
        <w:t xml:space="preserve">(удельный вес в общей сумме безвозмездных поступлений – </w:t>
      </w:r>
      <w:r>
        <w:rPr>
          <w:rFonts w:ascii="Times New Roman" w:eastAsia="Times New Roman" w:hAnsi="Times New Roman" w:cs="Times New Roman"/>
          <w:sz w:val="28"/>
          <w:szCs w:val="28"/>
          <w:lang w:eastAsia="ar-SA"/>
        </w:rPr>
        <w:t>2</w:t>
      </w:r>
      <w:r w:rsidRPr="001B2191">
        <w:rPr>
          <w:rFonts w:ascii="Times New Roman" w:eastAsia="Times New Roman" w:hAnsi="Times New Roman" w:cs="Times New Roman"/>
          <w:sz w:val="28"/>
          <w:szCs w:val="28"/>
          <w:lang w:eastAsia="ar-SA"/>
        </w:rPr>
        <w:t>,8 %);</w:t>
      </w:r>
    </w:p>
    <w:p w:rsidR="001B2191" w:rsidRPr="001B2191" w:rsidRDefault="001B2191" w:rsidP="001B2191">
      <w:pPr>
        <w:suppressAutoHyphens/>
        <w:spacing w:after="0" w:line="240" w:lineRule="auto"/>
        <w:ind w:right="-1"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1B2191">
        <w:rPr>
          <w:rFonts w:ascii="Times New Roman" w:eastAsia="Times New Roman" w:hAnsi="Times New Roman" w:cs="Times New Roman"/>
          <w:sz w:val="28"/>
          <w:szCs w:val="28"/>
          <w:lang w:eastAsia="ar-SA"/>
        </w:rPr>
        <w:t>субвенция на обеспечение жилыми</w:t>
      </w:r>
      <w:r>
        <w:rPr>
          <w:rFonts w:ascii="Times New Roman" w:eastAsia="Times New Roman" w:hAnsi="Times New Roman" w:cs="Times New Roman"/>
          <w:sz w:val="28"/>
          <w:szCs w:val="28"/>
          <w:lang w:eastAsia="ar-SA"/>
        </w:rPr>
        <w:t xml:space="preserve"> </w:t>
      </w:r>
      <w:r w:rsidRPr="001B2191">
        <w:rPr>
          <w:rFonts w:ascii="Times New Roman" w:eastAsia="Times New Roman" w:hAnsi="Times New Roman" w:cs="Times New Roman"/>
          <w:sz w:val="28"/>
          <w:szCs w:val="28"/>
          <w:lang w:eastAsia="ar-SA"/>
        </w:rPr>
        <w:t xml:space="preserve">помещениями детей-сирот и детей, </w:t>
      </w:r>
    </w:p>
    <w:p w:rsidR="001B2191" w:rsidRPr="001B2191" w:rsidRDefault="001B2191" w:rsidP="00651F0D">
      <w:pPr>
        <w:suppressAutoHyphens/>
        <w:spacing w:after="0" w:line="240" w:lineRule="auto"/>
        <w:ind w:right="-1"/>
        <w:jc w:val="both"/>
        <w:rPr>
          <w:rFonts w:ascii="Times New Roman" w:eastAsia="Times New Roman" w:hAnsi="Times New Roman" w:cs="Times New Roman"/>
          <w:sz w:val="28"/>
          <w:szCs w:val="28"/>
          <w:lang w:eastAsia="ar-SA"/>
        </w:rPr>
      </w:pPr>
      <w:r w:rsidRPr="001B2191">
        <w:rPr>
          <w:rFonts w:ascii="Times New Roman" w:eastAsia="Times New Roman" w:hAnsi="Times New Roman" w:cs="Times New Roman"/>
          <w:sz w:val="28"/>
          <w:szCs w:val="28"/>
          <w:lang w:eastAsia="ar-SA"/>
        </w:rPr>
        <w:t>оставшихся без попечения родителей</w:t>
      </w:r>
      <w:r>
        <w:rPr>
          <w:rFonts w:ascii="Times New Roman" w:eastAsia="Times New Roman" w:hAnsi="Times New Roman" w:cs="Times New Roman"/>
          <w:sz w:val="28"/>
          <w:szCs w:val="28"/>
          <w:lang w:eastAsia="ar-SA"/>
        </w:rPr>
        <w:t xml:space="preserve"> </w:t>
      </w:r>
      <w:r w:rsidRPr="001B219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651F0D">
        <w:rPr>
          <w:rFonts w:ascii="Times New Roman" w:eastAsia="Times New Roman" w:hAnsi="Times New Roman" w:cs="Times New Roman"/>
          <w:sz w:val="28"/>
          <w:szCs w:val="28"/>
          <w:lang w:eastAsia="ar-SA"/>
        </w:rPr>
        <w:t>31</w:t>
      </w:r>
      <w:r w:rsidRPr="001B2191">
        <w:rPr>
          <w:rFonts w:ascii="Times New Roman" w:eastAsia="Times New Roman" w:hAnsi="Times New Roman" w:cs="Times New Roman"/>
          <w:sz w:val="28"/>
          <w:szCs w:val="28"/>
          <w:lang w:eastAsia="ar-SA"/>
        </w:rPr>
        <w:t>460,3 тыс. руб.</w:t>
      </w:r>
      <w:r w:rsidRPr="001B2191">
        <w:t xml:space="preserve"> </w:t>
      </w:r>
      <w:r w:rsidRPr="001B2191">
        <w:rPr>
          <w:rFonts w:ascii="Times New Roman" w:eastAsia="Times New Roman" w:hAnsi="Times New Roman" w:cs="Times New Roman"/>
          <w:sz w:val="28"/>
          <w:szCs w:val="28"/>
          <w:lang w:eastAsia="ar-SA"/>
        </w:rPr>
        <w:t xml:space="preserve">(удельный вес в общей сумме безвозмездных поступлений – </w:t>
      </w:r>
      <w:r>
        <w:rPr>
          <w:rFonts w:ascii="Times New Roman" w:eastAsia="Times New Roman" w:hAnsi="Times New Roman" w:cs="Times New Roman"/>
          <w:sz w:val="28"/>
          <w:szCs w:val="28"/>
          <w:lang w:eastAsia="ar-SA"/>
        </w:rPr>
        <w:t>4,0</w:t>
      </w:r>
      <w:r w:rsidRPr="001B2191">
        <w:rPr>
          <w:rFonts w:ascii="Times New Roman" w:eastAsia="Times New Roman" w:hAnsi="Times New Roman" w:cs="Times New Roman"/>
          <w:sz w:val="28"/>
          <w:szCs w:val="28"/>
          <w:lang w:eastAsia="ar-SA"/>
        </w:rPr>
        <w:t xml:space="preserve"> %);</w:t>
      </w:r>
    </w:p>
    <w:p w:rsidR="001B2191" w:rsidRPr="001B2191" w:rsidRDefault="00651F0D" w:rsidP="001B2191">
      <w:pPr>
        <w:suppressAutoHyphens/>
        <w:spacing w:after="0" w:line="240" w:lineRule="auto"/>
        <w:ind w:right="-1"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B2191" w:rsidRPr="001B2191">
        <w:rPr>
          <w:rFonts w:ascii="Times New Roman" w:eastAsia="Times New Roman" w:hAnsi="Times New Roman" w:cs="Times New Roman"/>
          <w:sz w:val="28"/>
          <w:szCs w:val="28"/>
          <w:lang w:eastAsia="ar-SA"/>
        </w:rPr>
        <w:t xml:space="preserve">финансирование детских дошкольных и </w:t>
      </w:r>
      <w:r w:rsidR="001B2191">
        <w:rPr>
          <w:rFonts w:ascii="Times New Roman" w:eastAsia="Times New Roman" w:hAnsi="Times New Roman" w:cs="Times New Roman"/>
          <w:sz w:val="28"/>
          <w:szCs w:val="28"/>
          <w:lang w:eastAsia="ar-SA"/>
        </w:rPr>
        <w:t>о</w:t>
      </w:r>
      <w:r w:rsidR="001B2191" w:rsidRPr="001B2191">
        <w:rPr>
          <w:rFonts w:ascii="Times New Roman" w:eastAsia="Times New Roman" w:hAnsi="Times New Roman" w:cs="Times New Roman"/>
          <w:sz w:val="28"/>
          <w:szCs w:val="28"/>
          <w:lang w:eastAsia="ar-SA"/>
        </w:rPr>
        <w:t>бщеобразовательных учреждений</w:t>
      </w:r>
      <w:r w:rsidR="001B2191">
        <w:rPr>
          <w:rFonts w:ascii="Times New Roman" w:eastAsia="Times New Roman" w:hAnsi="Times New Roman" w:cs="Times New Roman"/>
          <w:sz w:val="28"/>
          <w:szCs w:val="28"/>
          <w:lang w:eastAsia="ar-SA"/>
        </w:rPr>
        <w:t xml:space="preserve"> </w:t>
      </w:r>
      <w:r w:rsidR="001B2191" w:rsidRPr="001B219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523</w:t>
      </w:r>
      <w:r w:rsidR="001B2191" w:rsidRPr="001B2191">
        <w:rPr>
          <w:rFonts w:ascii="Times New Roman" w:eastAsia="Times New Roman" w:hAnsi="Times New Roman" w:cs="Times New Roman"/>
          <w:sz w:val="28"/>
          <w:szCs w:val="28"/>
          <w:lang w:eastAsia="ar-SA"/>
        </w:rPr>
        <w:t>787,4 тыс. руб.</w:t>
      </w:r>
      <w:r w:rsidR="001B2191" w:rsidRPr="001B2191">
        <w:t xml:space="preserve"> </w:t>
      </w:r>
      <w:r w:rsidR="001B2191" w:rsidRPr="001B2191">
        <w:rPr>
          <w:rFonts w:ascii="Times New Roman" w:eastAsia="Times New Roman" w:hAnsi="Times New Roman" w:cs="Times New Roman"/>
          <w:sz w:val="28"/>
          <w:szCs w:val="28"/>
          <w:lang w:eastAsia="ar-SA"/>
        </w:rPr>
        <w:t xml:space="preserve">(удельный вес в общей сумме безвозмездных поступлений – </w:t>
      </w:r>
      <w:r>
        <w:rPr>
          <w:rFonts w:ascii="Times New Roman" w:eastAsia="Times New Roman" w:hAnsi="Times New Roman" w:cs="Times New Roman"/>
          <w:sz w:val="28"/>
          <w:szCs w:val="28"/>
          <w:lang w:eastAsia="ar-SA"/>
        </w:rPr>
        <w:t>65,8</w:t>
      </w:r>
      <w:r w:rsidR="001B2191" w:rsidRPr="001B2191">
        <w:rPr>
          <w:rFonts w:ascii="Times New Roman" w:eastAsia="Times New Roman" w:hAnsi="Times New Roman" w:cs="Times New Roman"/>
          <w:sz w:val="28"/>
          <w:szCs w:val="28"/>
          <w:lang w:eastAsia="ar-SA"/>
        </w:rPr>
        <w:t xml:space="preserve"> %);</w:t>
      </w:r>
    </w:p>
    <w:p w:rsidR="001B2191" w:rsidRPr="001B2191" w:rsidRDefault="00651F0D" w:rsidP="001B2191">
      <w:pPr>
        <w:suppressAutoHyphens/>
        <w:spacing w:after="0" w:line="240" w:lineRule="auto"/>
        <w:ind w:right="-1"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B2191" w:rsidRPr="001B2191">
        <w:rPr>
          <w:rFonts w:ascii="Times New Roman" w:eastAsia="Times New Roman" w:hAnsi="Times New Roman" w:cs="Times New Roman"/>
          <w:sz w:val="28"/>
          <w:szCs w:val="28"/>
          <w:lang w:eastAsia="ar-SA"/>
        </w:rPr>
        <w:t>на оплату труда приёмным родителям</w:t>
      </w:r>
      <w:r>
        <w:rPr>
          <w:rFonts w:ascii="Times New Roman" w:eastAsia="Times New Roman" w:hAnsi="Times New Roman" w:cs="Times New Roman"/>
          <w:sz w:val="28"/>
          <w:szCs w:val="28"/>
          <w:lang w:eastAsia="ar-SA"/>
        </w:rPr>
        <w:t xml:space="preserve"> - 14</w:t>
      </w:r>
      <w:r w:rsidR="001B2191" w:rsidRPr="001B2191">
        <w:rPr>
          <w:rFonts w:ascii="Times New Roman" w:eastAsia="Times New Roman" w:hAnsi="Times New Roman" w:cs="Times New Roman"/>
          <w:sz w:val="28"/>
          <w:szCs w:val="28"/>
          <w:lang w:eastAsia="ar-SA"/>
        </w:rPr>
        <w:t>060,0 тыс. руб.</w:t>
      </w:r>
      <w:r w:rsidRPr="00651F0D">
        <w:t xml:space="preserve"> </w:t>
      </w:r>
      <w:r w:rsidRPr="00651F0D">
        <w:rPr>
          <w:rFonts w:ascii="Times New Roman" w:eastAsia="Times New Roman" w:hAnsi="Times New Roman" w:cs="Times New Roman"/>
          <w:sz w:val="28"/>
          <w:szCs w:val="28"/>
          <w:lang w:eastAsia="ar-SA"/>
        </w:rPr>
        <w:t>(удельный вес в общей сум</w:t>
      </w:r>
      <w:r>
        <w:rPr>
          <w:rFonts w:ascii="Times New Roman" w:eastAsia="Times New Roman" w:hAnsi="Times New Roman" w:cs="Times New Roman"/>
          <w:sz w:val="28"/>
          <w:szCs w:val="28"/>
          <w:lang w:eastAsia="ar-SA"/>
        </w:rPr>
        <w:t>ме безвозмездных поступлений – 1</w:t>
      </w:r>
      <w:r w:rsidRPr="00651F0D">
        <w:rPr>
          <w:rFonts w:ascii="Times New Roman" w:eastAsia="Times New Roman" w:hAnsi="Times New Roman" w:cs="Times New Roman"/>
          <w:sz w:val="28"/>
          <w:szCs w:val="28"/>
          <w:lang w:eastAsia="ar-SA"/>
        </w:rPr>
        <w:t>,8 %)</w:t>
      </w:r>
      <w:r w:rsidR="001B2191" w:rsidRPr="001B2191">
        <w:rPr>
          <w:rFonts w:ascii="Times New Roman" w:eastAsia="Times New Roman" w:hAnsi="Times New Roman" w:cs="Times New Roman"/>
          <w:sz w:val="28"/>
          <w:szCs w:val="28"/>
          <w:lang w:eastAsia="ar-SA"/>
        </w:rPr>
        <w:t>;</w:t>
      </w:r>
    </w:p>
    <w:p w:rsidR="001B2191" w:rsidRPr="001B2191" w:rsidRDefault="00651F0D" w:rsidP="001B2191">
      <w:pPr>
        <w:suppressAutoHyphens/>
        <w:spacing w:after="0" w:line="240" w:lineRule="auto"/>
        <w:ind w:right="-1"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B2191" w:rsidRPr="001B2191">
        <w:rPr>
          <w:rFonts w:ascii="Times New Roman" w:eastAsia="Times New Roman" w:hAnsi="Times New Roman" w:cs="Times New Roman"/>
          <w:sz w:val="28"/>
          <w:szCs w:val="28"/>
          <w:lang w:eastAsia="ar-SA"/>
        </w:rPr>
        <w:t>ежемесячные выплаты денежных средств</w:t>
      </w:r>
      <w:r>
        <w:rPr>
          <w:rFonts w:ascii="Times New Roman" w:eastAsia="Times New Roman" w:hAnsi="Times New Roman" w:cs="Times New Roman"/>
          <w:sz w:val="28"/>
          <w:szCs w:val="28"/>
          <w:lang w:eastAsia="ar-SA"/>
        </w:rPr>
        <w:t xml:space="preserve"> </w:t>
      </w:r>
      <w:r w:rsidR="001B2191" w:rsidRPr="001B2191">
        <w:rPr>
          <w:rFonts w:ascii="Times New Roman" w:eastAsia="Times New Roman" w:hAnsi="Times New Roman" w:cs="Times New Roman"/>
          <w:sz w:val="28"/>
          <w:szCs w:val="28"/>
          <w:lang w:eastAsia="ar-SA"/>
        </w:rPr>
        <w:t>на содержание детей, находящихся под опекой</w:t>
      </w:r>
      <w:r>
        <w:rPr>
          <w:rFonts w:ascii="Times New Roman" w:eastAsia="Times New Roman" w:hAnsi="Times New Roman" w:cs="Times New Roman"/>
          <w:sz w:val="28"/>
          <w:szCs w:val="28"/>
          <w:lang w:eastAsia="ar-SA"/>
        </w:rPr>
        <w:t xml:space="preserve"> - 23</w:t>
      </w:r>
      <w:r w:rsidR="001B2191" w:rsidRPr="001B2191">
        <w:rPr>
          <w:rFonts w:ascii="Times New Roman" w:eastAsia="Times New Roman" w:hAnsi="Times New Roman" w:cs="Times New Roman"/>
          <w:sz w:val="28"/>
          <w:szCs w:val="28"/>
          <w:lang w:eastAsia="ar-SA"/>
        </w:rPr>
        <w:t>301,8 тыс. руб.</w:t>
      </w:r>
      <w:r w:rsidRPr="00651F0D">
        <w:t xml:space="preserve"> </w:t>
      </w:r>
      <w:r w:rsidRPr="00651F0D">
        <w:rPr>
          <w:rFonts w:ascii="Times New Roman" w:eastAsia="Times New Roman" w:hAnsi="Times New Roman" w:cs="Times New Roman"/>
          <w:sz w:val="28"/>
          <w:szCs w:val="28"/>
          <w:lang w:eastAsia="ar-SA"/>
        </w:rPr>
        <w:t xml:space="preserve">(удельный вес в общей сумме безвозмездных поступлений – </w:t>
      </w:r>
      <w:r>
        <w:rPr>
          <w:rFonts w:ascii="Times New Roman" w:eastAsia="Times New Roman" w:hAnsi="Times New Roman" w:cs="Times New Roman"/>
          <w:sz w:val="28"/>
          <w:szCs w:val="28"/>
          <w:lang w:eastAsia="ar-SA"/>
        </w:rPr>
        <w:t>2,9</w:t>
      </w:r>
      <w:r w:rsidRPr="00651F0D">
        <w:rPr>
          <w:rFonts w:ascii="Times New Roman" w:eastAsia="Times New Roman" w:hAnsi="Times New Roman" w:cs="Times New Roman"/>
          <w:sz w:val="28"/>
          <w:szCs w:val="28"/>
          <w:lang w:eastAsia="ar-SA"/>
        </w:rPr>
        <w:t xml:space="preserve"> %)</w:t>
      </w:r>
      <w:r w:rsidR="001B2191" w:rsidRPr="001B2191">
        <w:rPr>
          <w:rFonts w:ascii="Times New Roman" w:eastAsia="Times New Roman" w:hAnsi="Times New Roman" w:cs="Times New Roman"/>
          <w:sz w:val="28"/>
          <w:szCs w:val="28"/>
          <w:lang w:eastAsia="ar-SA"/>
        </w:rPr>
        <w:t>;</w:t>
      </w:r>
    </w:p>
    <w:p w:rsidR="001B2191" w:rsidRPr="001B2191" w:rsidRDefault="00651F0D" w:rsidP="001B2191">
      <w:pPr>
        <w:suppressAutoHyphens/>
        <w:spacing w:after="0" w:line="240" w:lineRule="auto"/>
        <w:ind w:right="-1"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B2191" w:rsidRPr="001B2191">
        <w:rPr>
          <w:rFonts w:ascii="Times New Roman" w:eastAsia="Times New Roman" w:hAnsi="Times New Roman" w:cs="Times New Roman"/>
          <w:sz w:val="28"/>
          <w:szCs w:val="28"/>
          <w:lang w:eastAsia="ar-SA"/>
        </w:rPr>
        <w:t xml:space="preserve">обеспечение лекарственными средствами </w:t>
      </w:r>
      <w:r>
        <w:rPr>
          <w:rFonts w:ascii="Times New Roman" w:eastAsia="Times New Roman" w:hAnsi="Times New Roman" w:cs="Times New Roman"/>
          <w:sz w:val="28"/>
          <w:szCs w:val="28"/>
          <w:lang w:eastAsia="ar-SA"/>
        </w:rPr>
        <w:t>л</w:t>
      </w:r>
      <w:r w:rsidR="001B2191" w:rsidRPr="001B2191">
        <w:rPr>
          <w:rFonts w:ascii="Times New Roman" w:eastAsia="Times New Roman" w:hAnsi="Times New Roman" w:cs="Times New Roman"/>
          <w:sz w:val="28"/>
          <w:szCs w:val="28"/>
          <w:lang w:eastAsia="ar-SA"/>
        </w:rPr>
        <w:t>ьготной категории граждан</w:t>
      </w:r>
      <w:r>
        <w:rPr>
          <w:rFonts w:ascii="Times New Roman" w:eastAsia="Times New Roman" w:hAnsi="Times New Roman" w:cs="Times New Roman"/>
          <w:sz w:val="28"/>
          <w:szCs w:val="28"/>
          <w:lang w:eastAsia="ar-SA"/>
        </w:rPr>
        <w:t xml:space="preserve"> </w:t>
      </w:r>
      <w:r w:rsidR="001B2191" w:rsidRPr="001B219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17</w:t>
      </w:r>
      <w:r w:rsidR="001B2191" w:rsidRPr="001B2191">
        <w:rPr>
          <w:rFonts w:ascii="Times New Roman" w:eastAsia="Times New Roman" w:hAnsi="Times New Roman" w:cs="Times New Roman"/>
          <w:sz w:val="28"/>
          <w:szCs w:val="28"/>
          <w:lang w:eastAsia="ar-SA"/>
        </w:rPr>
        <w:t>854,0 тыс. руб.</w:t>
      </w:r>
      <w:r w:rsidRPr="00651F0D">
        <w:t xml:space="preserve"> </w:t>
      </w:r>
      <w:r w:rsidRPr="00651F0D">
        <w:rPr>
          <w:rFonts w:ascii="Times New Roman" w:eastAsia="Times New Roman" w:hAnsi="Times New Roman" w:cs="Times New Roman"/>
          <w:sz w:val="28"/>
          <w:szCs w:val="28"/>
          <w:lang w:eastAsia="ar-SA"/>
        </w:rPr>
        <w:t xml:space="preserve">(удельный вес в общей сумме безвозмездных поступлений – </w:t>
      </w:r>
      <w:r>
        <w:rPr>
          <w:rFonts w:ascii="Times New Roman" w:eastAsia="Times New Roman" w:hAnsi="Times New Roman" w:cs="Times New Roman"/>
          <w:sz w:val="28"/>
          <w:szCs w:val="28"/>
          <w:lang w:eastAsia="ar-SA"/>
        </w:rPr>
        <w:t>2,2</w:t>
      </w:r>
      <w:r w:rsidRPr="00651F0D">
        <w:rPr>
          <w:rFonts w:ascii="Times New Roman" w:eastAsia="Times New Roman" w:hAnsi="Times New Roman" w:cs="Times New Roman"/>
          <w:sz w:val="28"/>
          <w:szCs w:val="28"/>
          <w:lang w:eastAsia="ar-SA"/>
        </w:rPr>
        <w:t xml:space="preserve"> %)</w:t>
      </w:r>
      <w:r w:rsidR="001B2191" w:rsidRPr="001B2191">
        <w:rPr>
          <w:rFonts w:ascii="Times New Roman" w:eastAsia="Times New Roman" w:hAnsi="Times New Roman" w:cs="Times New Roman"/>
          <w:sz w:val="28"/>
          <w:szCs w:val="28"/>
          <w:lang w:eastAsia="ar-SA"/>
        </w:rPr>
        <w:t>;</w:t>
      </w:r>
    </w:p>
    <w:p w:rsidR="001B2191" w:rsidRPr="001B2191" w:rsidRDefault="00651F0D" w:rsidP="001B2191">
      <w:pPr>
        <w:suppressAutoHyphens/>
        <w:spacing w:after="0" w:line="240" w:lineRule="auto"/>
        <w:ind w:right="-1"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B2191" w:rsidRPr="001B2191">
        <w:rPr>
          <w:rFonts w:ascii="Times New Roman" w:eastAsia="Times New Roman" w:hAnsi="Times New Roman" w:cs="Times New Roman"/>
          <w:sz w:val="28"/>
          <w:szCs w:val="28"/>
          <w:lang w:eastAsia="ar-SA"/>
        </w:rPr>
        <w:t>субвенции на компенсацию части родительской платы</w:t>
      </w:r>
      <w:r>
        <w:rPr>
          <w:rFonts w:ascii="Times New Roman" w:eastAsia="Times New Roman" w:hAnsi="Times New Roman" w:cs="Times New Roman"/>
          <w:sz w:val="28"/>
          <w:szCs w:val="28"/>
          <w:lang w:eastAsia="ar-SA"/>
        </w:rPr>
        <w:t xml:space="preserve"> - 7096,4 тыс. руб.</w:t>
      </w:r>
      <w:r w:rsidRPr="00651F0D">
        <w:t xml:space="preserve"> </w:t>
      </w:r>
      <w:r w:rsidRPr="00651F0D">
        <w:rPr>
          <w:rFonts w:ascii="Times New Roman" w:eastAsia="Times New Roman" w:hAnsi="Times New Roman" w:cs="Times New Roman"/>
          <w:sz w:val="28"/>
          <w:szCs w:val="28"/>
          <w:lang w:eastAsia="ar-SA"/>
        </w:rPr>
        <w:t xml:space="preserve">(удельный вес в общей сумме безвозмездных поступлений – </w:t>
      </w:r>
      <w:r>
        <w:rPr>
          <w:rFonts w:ascii="Times New Roman" w:eastAsia="Times New Roman" w:hAnsi="Times New Roman" w:cs="Times New Roman"/>
          <w:sz w:val="28"/>
          <w:szCs w:val="28"/>
          <w:lang w:eastAsia="ar-SA"/>
        </w:rPr>
        <w:t>0,9</w:t>
      </w:r>
      <w:r w:rsidRPr="00651F0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p>
    <w:p w:rsidR="001B2191" w:rsidRPr="001B2191" w:rsidRDefault="00651F0D" w:rsidP="001B2191">
      <w:pPr>
        <w:suppressAutoHyphens/>
        <w:spacing w:after="0" w:line="240" w:lineRule="auto"/>
        <w:ind w:right="-1"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B2191" w:rsidRPr="001B2191">
        <w:rPr>
          <w:rFonts w:ascii="Times New Roman" w:eastAsia="Times New Roman" w:hAnsi="Times New Roman" w:cs="Times New Roman"/>
          <w:sz w:val="28"/>
          <w:szCs w:val="28"/>
          <w:lang w:eastAsia="ar-SA"/>
        </w:rPr>
        <w:t>субвенция на оказание медицинской помощи</w:t>
      </w:r>
      <w:r w:rsidR="001B2191" w:rsidRPr="001B2191">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001B2191" w:rsidRPr="001B219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68557,5 тыс. руб. </w:t>
      </w:r>
      <w:r w:rsidRPr="00651F0D">
        <w:rPr>
          <w:rFonts w:ascii="Times New Roman" w:eastAsia="Times New Roman" w:hAnsi="Times New Roman" w:cs="Times New Roman"/>
          <w:sz w:val="28"/>
          <w:szCs w:val="28"/>
          <w:lang w:eastAsia="ar-SA"/>
        </w:rPr>
        <w:t xml:space="preserve">(удельный вес в общей сумме безвозмездных поступлений – </w:t>
      </w:r>
      <w:r>
        <w:rPr>
          <w:rFonts w:ascii="Times New Roman" w:eastAsia="Times New Roman" w:hAnsi="Times New Roman" w:cs="Times New Roman"/>
          <w:sz w:val="28"/>
          <w:szCs w:val="28"/>
          <w:lang w:eastAsia="ar-SA"/>
        </w:rPr>
        <w:t>8,6</w:t>
      </w:r>
      <w:r w:rsidRPr="00651F0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p>
    <w:p w:rsidR="001B2191" w:rsidRPr="001B2191" w:rsidRDefault="001B2191" w:rsidP="001B2191">
      <w:pPr>
        <w:suppressAutoHyphens/>
        <w:spacing w:after="0" w:line="240" w:lineRule="auto"/>
        <w:ind w:right="-1" w:firstLine="708"/>
        <w:jc w:val="both"/>
        <w:rPr>
          <w:rFonts w:ascii="Times New Roman" w:eastAsia="Times New Roman" w:hAnsi="Times New Roman" w:cs="Times New Roman"/>
          <w:sz w:val="28"/>
          <w:szCs w:val="28"/>
          <w:lang w:eastAsia="ar-SA"/>
        </w:rPr>
      </w:pPr>
    </w:p>
    <w:p w:rsidR="001B2191" w:rsidRDefault="001B2191" w:rsidP="001B2191">
      <w:pPr>
        <w:suppressAutoHyphens/>
        <w:spacing w:after="0" w:line="240" w:lineRule="auto"/>
        <w:ind w:right="-1" w:firstLine="708"/>
        <w:jc w:val="both"/>
        <w:rPr>
          <w:rFonts w:ascii="Times New Roman" w:eastAsia="Times New Roman" w:hAnsi="Times New Roman" w:cs="Times New Roman"/>
          <w:sz w:val="28"/>
          <w:szCs w:val="28"/>
          <w:lang w:eastAsia="ar-SA"/>
        </w:rPr>
      </w:pPr>
      <w:r w:rsidRPr="001B2191">
        <w:rPr>
          <w:rFonts w:ascii="Times New Roman" w:eastAsia="Times New Roman" w:hAnsi="Times New Roman" w:cs="Times New Roman"/>
          <w:sz w:val="28"/>
          <w:szCs w:val="28"/>
          <w:lang w:eastAsia="ar-SA"/>
        </w:rPr>
        <w:t>Безвозмездные поступления от сельских п</w:t>
      </w:r>
      <w:r w:rsidR="00651F0D">
        <w:rPr>
          <w:rFonts w:ascii="Times New Roman" w:eastAsia="Times New Roman" w:hAnsi="Times New Roman" w:cs="Times New Roman"/>
          <w:sz w:val="28"/>
          <w:szCs w:val="28"/>
          <w:lang w:eastAsia="ar-SA"/>
        </w:rPr>
        <w:t>оселений планируются в сумме 41</w:t>
      </w:r>
      <w:r w:rsidRPr="001B2191">
        <w:rPr>
          <w:rFonts w:ascii="Times New Roman" w:eastAsia="Times New Roman" w:hAnsi="Times New Roman" w:cs="Times New Roman"/>
          <w:sz w:val="28"/>
          <w:szCs w:val="28"/>
          <w:lang w:eastAsia="ar-SA"/>
        </w:rPr>
        <w:t>97,0 тыс. руб.</w:t>
      </w:r>
    </w:p>
    <w:p w:rsidR="00B862B0" w:rsidRPr="0066650E" w:rsidRDefault="00B862B0" w:rsidP="00A32D66">
      <w:pPr>
        <w:autoSpaceDE w:val="0"/>
        <w:autoSpaceDN w:val="0"/>
        <w:adjustRightInd w:val="0"/>
        <w:spacing w:after="0" w:line="240" w:lineRule="auto"/>
        <w:ind w:right="-1"/>
        <w:rPr>
          <w:rFonts w:ascii="Times New Roman" w:hAnsi="Times New Roman" w:cs="Times New Roman"/>
          <w:bCs/>
          <w:color w:val="000000"/>
          <w:sz w:val="28"/>
          <w:szCs w:val="28"/>
        </w:rPr>
      </w:pPr>
    </w:p>
    <w:p w:rsidR="009F42E7" w:rsidRPr="00987E08" w:rsidRDefault="009F42E7" w:rsidP="00A32D66">
      <w:pPr>
        <w:autoSpaceDE w:val="0"/>
        <w:autoSpaceDN w:val="0"/>
        <w:adjustRightInd w:val="0"/>
        <w:spacing w:after="0" w:line="240" w:lineRule="auto"/>
        <w:ind w:right="-1"/>
        <w:jc w:val="center"/>
        <w:rPr>
          <w:rFonts w:ascii="Times New Roman" w:hAnsi="Times New Roman" w:cs="Times New Roman"/>
          <w:b/>
          <w:bCs/>
          <w:color w:val="000000"/>
          <w:sz w:val="28"/>
          <w:szCs w:val="28"/>
        </w:rPr>
      </w:pPr>
      <w:r w:rsidRPr="00987E08">
        <w:rPr>
          <w:rFonts w:ascii="Times New Roman" w:hAnsi="Times New Roman" w:cs="Times New Roman"/>
          <w:b/>
          <w:bCs/>
          <w:color w:val="000000"/>
          <w:sz w:val="28"/>
          <w:szCs w:val="28"/>
        </w:rPr>
        <w:t xml:space="preserve">Расходы бюджета муниципального образования Кущёвский район </w:t>
      </w:r>
    </w:p>
    <w:p w:rsidR="009F42E7" w:rsidRDefault="009F42E7" w:rsidP="00A32D66">
      <w:pPr>
        <w:autoSpaceDE w:val="0"/>
        <w:autoSpaceDN w:val="0"/>
        <w:adjustRightInd w:val="0"/>
        <w:spacing w:after="0" w:line="240" w:lineRule="auto"/>
        <w:ind w:right="-1"/>
        <w:jc w:val="center"/>
        <w:rPr>
          <w:rFonts w:ascii="Times New Roman" w:hAnsi="Times New Roman" w:cs="Times New Roman"/>
          <w:b/>
          <w:bCs/>
          <w:color w:val="000000"/>
          <w:sz w:val="28"/>
          <w:szCs w:val="28"/>
        </w:rPr>
      </w:pPr>
      <w:r w:rsidRPr="00987E08">
        <w:rPr>
          <w:rFonts w:ascii="Times New Roman" w:hAnsi="Times New Roman" w:cs="Times New Roman"/>
          <w:b/>
          <w:bCs/>
          <w:color w:val="000000"/>
          <w:sz w:val="28"/>
          <w:szCs w:val="28"/>
        </w:rPr>
        <w:t>на 201</w:t>
      </w:r>
      <w:r w:rsidR="00651F0D">
        <w:rPr>
          <w:rFonts w:ascii="Times New Roman" w:hAnsi="Times New Roman" w:cs="Times New Roman"/>
          <w:b/>
          <w:bCs/>
          <w:color w:val="000000"/>
          <w:sz w:val="28"/>
          <w:szCs w:val="28"/>
        </w:rPr>
        <w:t>5</w:t>
      </w:r>
      <w:r w:rsidRPr="00987E08">
        <w:rPr>
          <w:rFonts w:ascii="Times New Roman" w:hAnsi="Times New Roman" w:cs="Times New Roman"/>
          <w:b/>
          <w:bCs/>
          <w:color w:val="000000"/>
          <w:sz w:val="28"/>
          <w:szCs w:val="28"/>
        </w:rPr>
        <w:t xml:space="preserve"> год</w:t>
      </w:r>
      <w:r w:rsidR="001D6CA9" w:rsidRPr="00987E08">
        <w:rPr>
          <w:rFonts w:ascii="Times New Roman" w:hAnsi="Times New Roman" w:cs="Times New Roman"/>
          <w:b/>
          <w:color w:val="000000"/>
          <w:sz w:val="28"/>
          <w:szCs w:val="28"/>
        </w:rPr>
        <w:t xml:space="preserve"> </w:t>
      </w:r>
      <w:r w:rsidR="0066650E">
        <w:rPr>
          <w:rFonts w:ascii="Times New Roman" w:hAnsi="Times New Roman" w:cs="Times New Roman"/>
          <w:b/>
          <w:bCs/>
          <w:color w:val="000000"/>
          <w:sz w:val="28"/>
          <w:szCs w:val="28"/>
        </w:rPr>
        <w:t>и на плановый период 201</w:t>
      </w:r>
      <w:r w:rsidR="00651F0D">
        <w:rPr>
          <w:rFonts w:ascii="Times New Roman" w:hAnsi="Times New Roman" w:cs="Times New Roman"/>
          <w:b/>
          <w:bCs/>
          <w:color w:val="000000"/>
          <w:sz w:val="28"/>
          <w:szCs w:val="28"/>
        </w:rPr>
        <w:t>6</w:t>
      </w:r>
      <w:r w:rsidR="001D6CA9" w:rsidRPr="00987E08">
        <w:rPr>
          <w:rFonts w:ascii="Times New Roman" w:hAnsi="Times New Roman" w:cs="Times New Roman"/>
          <w:b/>
          <w:bCs/>
          <w:color w:val="000000"/>
          <w:sz w:val="28"/>
          <w:szCs w:val="28"/>
        </w:rPr>
        <w:t xml:space="preserve"> и 201</w:t>
      </w:r>
      <w:r w:rsidR="00651F0D">
        <w:rPr>
          <w:rFonts w:ascii="Times New Roman" w:hAnsi="Times New Roman" w:cs="Times New Roman"/>
          <w:b/>
          <w:bCs/>
          <w:color w:val="000000"/>
          <w:sz w:val="28"/>
          <w:szCs w:val="28"/>
        </w:rPr>
        <w:t>7</w:t>
      </w:r>
      <w:r w:rsidRPr="00987E08">
        <w:rPr>
          <w:rFonts w:ascii="Times New Roman" w:hAnsi="Times New Roman" w:cs="Times New Roman"/>
          <w:b/>
          <w:bCs/>
          <w:color w:val="000000"/>
          <w:sz w:val="28"/>
          <w:szCs w:val="28"/>
        </w:rPr>
        <w:t xml:space="preserve"> годов</w:t>
      </w:r>
    </w:p>
    <w:p w:rsidR="00AD1433" w:rsidRDefault="00AD1433" w:rsidP="00A32D66">
      <w:pPr>
        <w:spacing w:after="0" w:line="240" w:lineRule="auto"/>
        <w:ind w:right="-1"/>
        <w:jc w:val="both"/>
        <w:rPr>
          <w:rFonts w:ascii="Times New Roman" w:hAnsi="Times New Roman" w:cs="Times New Roman"/>
          <w:sz w:val="28"/>
          <w:szCs w:val="28"/>
        </w:rPr>
      </w:pPr>
    </w:p>
    <w:p w:rsidR="00F93F82" w:rsidRPr="00F93F82" w:rsidRDefault="00F93F82" w:rsidP="00F93F82">
      <w:pPr>
        <w:autoSpaceDE w:val="0"/>
        <w:autoSpaceDN w:val="0"/>
        <w:adjustRightInd w:val="0"/>
        <w:spacing w:after="0" w:line="240" w:lineRule="auto"/>
        <w:ind w:right="-1" w:firstLine="851"/>
        <w:jc w:val="both"/>
        <w:rPr>
          <w:rFonts w:ascii="Times New Roman" w:eastAsia="Calibri" w:hAnsi="Times New Roman" w:cs="Times New Roman"/>
          <w:sz w:val="28"/>
          <w:szCs w:val="28"/>
        </w:rPr>
      </w:pPr>
      <w:r w:rsidRPr="00F93F82">
        <w:rPr>
          <w:rFonts w:ascii="Times New Roman" w:eastAsia="Calibri" w:hAnsi="Times New Roman" w:cs="Times New Roman"/>
          <w:sz w:val="28"/>
          <w:szCs w:val="28"/>
        </w:rPr>
        <w:t xml:space="preserve">Для перехода муниципального образования на программный формат бюджета была подготовлена нормативно-правовая база: утвержден в новой редакции </w:t>
      </w:r>
      <w:r w:rsidR="006E111B" w:rsidRPr="006E111B">
        <w:rPr>
          <w:rFonts w:ascii="Times New Roman" w:eastAsia="Calibri" w:hAnsi="Times New Roman" w:cs="Times New Roman"/>
          <w:sz w:val="28"/>
          <w:szCs w:val="28"/>
        </w:rPr>
        <w:t>Поряд</w:t>
      </w:r>
      <w:r w:rsidR="006E111B">
        <w:rPr>
          <w:rFonts w:ascii="Times New Roman" w:eastAsia="Calibri" w:hAnsi="Times New Roman" w:cs="Times New Roman"/>
          <w:sz w:val="28"/>
          <w:szCs w:val="28"/>
        </w:rPr>
        <w:t>ок</w:t>
      </w:r>
      <w:r w:rsidR="006E111B" w:rsidRPr="006E111B">
        <w:rPr>
          <w:rFonts w:ascii="Times New Roman" w:eastAsia="Calibri" w:hAnsi="Times New Roman" w:cs="Times New Roman"/>
          <w:sz w:val="28"/>
          <w:szCs w:val="28"/>
        </w:rPr>
        <w:t xml:space="preserve"> разработки и реализации муниципальных программ муниципального образования Кущевский район от 10.04.2014 № 624</w:t>
      </w:r>
      <w:r>
        <w:rPr>
          <w:rFonts w:ascii="Times New Roman" w:eastAsia="Calibri" w:hAnsi="Times New Roman" w:cs="Times New Roman"/>
          <w:sz w:val="28"/>
          <w:szCs w:val="28"/>
        </w:rPr>
        <w:t xml:space="preserve">. </w:t>
      </w:r>
      <w:r w:rsidRPr="00F93F82">
        <w:rPr>
          <w:rFonts w:ascii="Times New Roman" w:eastAsia="Calibri" w:hAnsi="Times New Roman" w:cs="Times New Roman"/>
          <w:sz w:val="28"/>
          <w:szCs w:val="28"/>
        </w:rPr>
        <w:t>Первым этапом в данном направлении стало формирование муниципальных правовых актов о</w:t>
      </w:r>
      <w:r w:rsidR="006E111B">
        <w:rPr>
          <w:rFonts w:ascii="Times New Roman" w:eastAsia="Calibri" w:hAnsi="Times New Roman" w:cs="Times New Roman"/>
          <w:sz w:val="28"/>
          <w:szCs w:val="28"/>
        </w:rPr>
        <w:t>б утверждении Перечня муниципальных программ муниципального образования Кущевский район</w:t>
      </w:r>
      <w:r w:rsidRPr="00F93F82">
        <w:rPr>
          <w:rFonts w:ascii="Times New Roman" w:eastAsia="Calibri" w:hAnsi="Times New Roman" w:cs="Times New Roman"/>
          <w:sz w:val="28"/>
          <w:szCs w:val="28"/>
        </w:rPr>
        <w:t xml:space="preserve">, которым </w:t>
      </w:r>
      <w:r w:rsidR="006E111B">
        <w:rPr>
          <w:rFonts w:ascii="Times New Roman" w:eastAsia="Calibri" w:hAnsi="Times New Roman" w:cs="Times New Roman"/>
          <w:sz w:val="28"/>
          <w:szCs w:val="28"/>
        </w:rPr>
        <w:t xml:space="preserve">также </w:t>
      </w:r>
      <w:r w:rsidRPr="00F93F82">
        <w:rPr>
          <w:rFonts w:ascii="Times New Roman" w:eastAsia="Calibri" w:hAnsi="Times New Roman" w:cs="Times New Roman"/>
          <w:sz w:val="28"/>
          <w:szCs w:val="28"/>
        </w:rPr>
        <w:t>были утверждены</w:t>
      </w:r>
      <w:r w:rsidR="006E111B">
        <w:rPr>
          <w:rFonts w:ascii="Times New Roman" w:eastAsia="Calibri" w:hAnsi="Times New Roman" w:cs="Times New Roman"/>
          <w:sz w:val="28"/>
          <w:szCs w:val="28"/>
        </w:rPr>
        <w:t xml:space="preserve"> </w:t>
      </w:r>
      <w:r w:rsidRPr="00F93F82">
        <w:rPr>
          <w:rFonts w:ascii="Times New Roman" w:eastAsia="Calibri" w:hAnsi="Times New Roman" w:cs="Times New Roman"/>
          <w:sz w:val="28"/>
          <w:szCs w:val="28"/>
        </w:rPr>
        <w:t>ответственные структурные п</w:t>
      </w:r>
      <w:r w:rsidR="006E111B">
        <w:rPr>
          <w:rFonts w:ascii="Times New Roman" w:eastAsia="Calibri" w:hAnsi="Times New Roman" w:cs="Times New Roman"/>
          <w:sz w:val="28"/>
          <w:szCs w:val="28"/>
        </w:rPr>
        <w:t>одразделения</w:t>
      </w:r>
      <w:r w:rsidRPr="00F93F82">
        <w:rPr>
          <w:rFonts w:ascii="Times New Roman" w:eastAsia="Calibri" w:hAnsi="Times New Roman" w:cs="Times New Roman"/>
          <w:sz w:val="28"/>
          <w:szCs w:val="28"/>
        </w:rPr>
        <w:t>. Основная работа по подготовке программ в новых условиях, безусловно, осуществлялась соответствующими структурными подразделениями - разработчиками программ.</w:t>
      </w:r>
    </w:p>
    <w:p w:rsidR="00F93F82" w:rsidRDefault="00F93F82" w:rsidP="00F93F82">
      <w:pPr>
        <w:autoSpaceDE w:val="0"/>
        <w:autoSpaceDN w:val="0"/>
        <w:adjustRightInd w:val="0"/>
        <w:spacing w:after="0" w:line="240" w:lineRule="auto"/>
        <w:ind w:right="-1" w:firstLine="851"/>
        <w:jc w:val="both"/>
        <w:rPr>
          <w:rFonts w:ascii="Times New Roman" w:eastAsia="Calibri" w:hAnsi="Times New Roman" w:cs="Times New Roman"/>
          <w:sz w:val="28"/>
          <w:szCs w:val="28"/>
        </w:rPr>
      </w:pPr>
      <w:r w:rsidRPr="00F93F82">
        <w:rPr>
          <w:rFonts w:ascii="Times New Roman" w:eastAsia="Calibri" w:hAnsi="Times New Roman" w:cs="Times New Roman"/>
          <w:sz w:val="28"/>
          <w:szCs w:val="28"/>
        </w:rPr>
        <w:t xml:space="preserve">В результате совместной работы сформированы </w:t>
      </w:r>
      <w:r w:rsidR="006E111B">
        <w:rPr>
          <w:rFonts w:ascii="Times New Roman" w:eastAsia="Calibri" w:hAnsi="Times New Roman" w:cs="Times New Roman"/>
          <w:sz w:val="28"/>
          <w:szCs w:val="28"/>
        </w:rPr>
        <w:t>26</w:t>
      </w:r>
      <w:r w:rsidRPr="00F93F82">
        <w:rPr>
          <w:rFonts w:ascii="Times New Roman" w:eastAsia="Calibri" w:hAnsi="Times New Roman" w:cs="Times New Roman"/>
          <w:sz w:val="28"/>
          <w:szCs w:val="28"/>
        </w:rPr>
        <w:t xml:space="preserve"> муниципальны</w:t>
      </w:r>
      <w:r w:rsidR="006E111B">
        <w:rPr>
          <w:rFonts w:ascii="Times New Roman" w:eastAsia="Calibri" w:hAnsi="Times New Roman" w:cs="Times New Roman"/>
          <w:sz w:val="28"/>
          <w:szCs w:val="28"/>
        </w:rPr>
        <w:t xml:space="preserve">х </w:t>
      </w:r>
      <w:r w:rsidRPr="00F93F82">
        <w:rPr>
          <w:rFonts w:ascii="Times New Roman" w:eastAsia="Calibri" w:hAnsi="Times New Roman" w:cs="Times New Roman"/>
          <w:sz w:val="28"/>
          <w:szCs w:val="28"/>
        </w:rPr>
        <w:t xml:space="preserve">программ, охватывающие все сферы деятельности администрации </w:t>
      </w:r>
      <w:r w:rsidR="006E111B">
        <w:rPr>
          <w:rFonts w:ascii="Times New Roman" w:eastAsia="Calibri" w:hAnsi="Times New Roman" w:cs="Times New Roman"/>
          <w:sz w:val="28"/>
          <w:szCs w:val="28"/>
        </w:rPr>
        <w:t>района</w:t>
      </w:r>
      <w:r w:rsidRPr="00F93F82">
        <w:rPr>
          <w:rFonts w:ascii="Times New Roman" w:eastAsia="Calibri" w:hAnsi="Times New Roman" w:cs="Times New Roman"/>
          <w:sz w:val="28"/>
          <w:szCs w:val="28"/>
        </w:rPr>
        <w:t xml:space="preserve"> по </w:t>
      </w:r>
      <w:proofErr w:type="gramStart"/>
      <w:r w:rsidRPr="00F93F82">
        <w:rPr>
          <w:rFonts w:ascii="Times New Roman" w:eastAsia="Calibri" w:hAnsi="Times New Roman" w:cs="Times New Roman"/>
          <w:sz w:val="28"/>
          <w:szCs w:val="28"/>
        </w:rPr>
        <w:t>реализации</w:t>
      </w:r>
      <w:proofErr w:type="gramEnd"/>
      <w:r w:rsidRPr="00F93F82">
        <w:rPr>
          <w:rFonts w:ascii="Times New Roman" w:eastAsia="Calibri" w:hAnsi="Times New Roman" w:cs="Times New Roman"/>
          <w:sz w:val="28"/>
          <w:szCs w:val="28"/>
        </w:rPr>
        <w:t xml:space="preserve"> как вопросов местного значения, так и переданных с регионального </w:t>
      </w:r>
      <w:r w:rsidRPr="00F93F82">
        <w:rPr>
          <w:rFonts w:ascii="Times New Roman" w:eastAsia="Calibri" w:hAnsi="Times New Roman" w:cs="Times New Roman"/>
          <w:sz w:val="28"/>
          <w:szCs w:val="28"/>
        </w:rPr>
        <w:lastRenderedPageBreak/>
        <w:t xml:space="preserve">уровня государственных полномочий. По </w:t>
      </w:r>
      <w:r w:rsidR="006E111B">
        <w:rPr>
          <w:rFonts w:ascii="Times New Roman" w:eastAsia="Calibri" w:hAnsi="Times New Roman" w:cs="Times New Roman"/>
          <w:sz w:val="28"/>
          <w:szCs w:val="28"/>
        </w:rPr>
        <w:t>всем</w:t>
      </w:r>
      <w:r w:rsidRPr="00F93F82">
        <w:rPr>
          <w:rFonts w:ascii="Times New Roman" w:eastAsia="Calibri" w:hAnsi="Times New Roman" w:cs="Times New Roman"/>
          <w:sz w:val="28"/>
          <w:szCs w:val="28"/>
        </w:rPr>
        <w:t xml:space="preserve"> программ</w:t>
      </w:r>
      <w:r w:rsidR="006E111B">
        <w:rPr>
          <w:rFonts w:ascii="Times New Roman" w:eastAsia="Calibri" w:hAnsi="Times New Roman" w:cs="Times New Roman"/>
          <w:sz w:val="28"/>
          <w:szCs w:val="28"/>
        </w:rPr>
        <w:t xml:space="preserve">ам </w:t>
      </w:r>
      <w:r w:rsidRPr="00F93F82">
        <w:rPr>
          <w:rFonts w:ascii="Times New Roman" w:eastAsia="Calibri" w:hAnsi="Times New Roman" w:cs="Times New Roman"/>
          <w:sz w:val="28"/>
          <w:szCs w:val="28"/>
        </w:rPr>
        <w:t>установлен трехлетний срок реализации - аналогично периоду утверждения бюджета.</w:t>
      </w:r>
      <w:r w:rsidR="00E40EED" w:rsidRPr="00E40EED">
        <w:t xml:space="preserve"> </w:t>
      </w:r>
      <w:r w:rsidR="00E40EED" w:rsidRPr="00E40EED">
        <w:rPr>
          <w:rFonts w:ascii="Times New Roman" w:eastAsia="Calibri" w:hAnsi="Times New Roman" w:cs="Times New Roman"/>
          <w:sz w:val="28"/>
          <w:szCs w:val="28"/>
        </w:rPr>
        <w:t>В основном программы сформированы по отраслевому принципу и носят комплексный характер, поскольку включают все мероприятия и расходы, необходимые для осуществления полномочий в определенной сфере</w:t>
      </w:r>
      <w:r w:rsidR="00E40EED">
        <w:rPr>
          <w:rFonts w:ascii="Times New Roman" w:eastAsia="Calibri" w:hAnsi="Times New Roman" w:cs="Times New Roman"/>
          <w:sz w:val="28"/>
          <w:szCs w:val="28"/>
        </w:rPr>
        <w:t>.</w:t>
      </w:r>
    </w:p>
    <w:p w:rsidR="006E111B" w:rsidRDefault="006E111B" w:rsidP="006E111B">
      <w:pPr>
        <w:autoSpaceDE w:val="0"/>
        <w:autoSpaceDN w:val="0"/>
        <w:adjustRightInd w:val="0"/>
        <w:spacing w:after="0" w:line="240" w:lineRule="auto"/>
        <w:ind w:right="-1"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Более чем на </w:t>
      </w:r>
      <w:r w:rsidR="00E40EED">
        <w:rPr>
          <w:rFonts w:ascii="Times New Roman" w:eastAsia="Calibri" w:hAnsi="Times New Roman" w:cs="Times New Roman"/>
          <w:sz w:val="28"/>
          <w:szCs w:val="28"/>
        </w:rPr>
        <w:t>80</w:t>
      </w:r>
      <w:r>
        <w:rPr>
          <w:rFonts w:ascii="Times New Roman" w:eastAsia="Calibri" w:hAnsi="Times New Roman" w:cs="Times New Roman"/>
          <w:sz w:val="28"/>
          <w:szCs w:val="28"/>
        </w:rPr>
        <w:t xml:space="preserve"> % проект бюджета на 2015 год и на плановый период 2016-2017 годов  сформирован из программных мероприятий</w:t>
      </w:r>
      <w:r w:rsidR="00E40EED">
        <w:rPr>
          <w:rFonts w:ascii="Times New Roman" w:eastAsia="Calibri" w:hAnsi="Times New Roman" w:cs="Times New Roman"/>
          <w:sz w:val="28"/>
          <w:szCs w:val="28"/>
        </w:rPr>
        <w:t>. Объемы бюджетных ассигнований на реализацию муниципальных программ на 2015 год составляют 898879,0 тыс. рублей; на 2017 год – 899782,2 тыс. рублей; на 2017 год – 900796,7 тыс. рублей.</w:t>
      </w:r>
    </w:p>
    <w:p w:rsidR="0039150D" w:rsidRDefault="003F4840" w:rsidP="00A32D66">
      <w:pPr>
        <w:autoSpaceDE w:val="0"/>
        <w:autoSpaceDN w:val="0"/>
        <w:adjustRightInd w:val="0"/>
        <w:spacing w:after="0" w:line="240" w:lineRule="auto"/>
        <w:ind w:right="-1" w:firstLine="851"/>
        <w:jc w:val="both"/>
        <w:rPr>
          <w:rFonts w:ascii="Times New Roman" w:eastAsia="Calibri" w:hAnsi="Times New Roman" w:cs="Times New Roman"/>
          <w:sz w:val="28"/>
          <w:szCs w:val="28"/>
        </w:rPr>
      </w:pPr>
      <w:r w:rsidRPr="003F4840">
        <w:rPr>
          <w:rFonts w:ascii="Times New Roman" w:eastAsia="Calibri" w:hAnsi="Times New Roman" w:cs="Times New Roman"/>
          <w:sz w:val="28"/>
          <w:szCs w:val="28"/>
        </w:rPr>
        <w:t xml:space="preserve">Расходы бюджета </w:t>
      </w:r>
      <w:r w:rsidRPr="00D67F3C">
        <w:rPr>
          <w:rFonts w:ascii="Times New Roman" w:hAnsi="Times New Roman" w:cs="Times New Roman"/>
          <w:bCs/>
          <w:color w:val="000000"/>
          <w:sz w:val="28"/>
          <w:szCs w:val="28"/>
        </w:rPr>
        <w:t>муниципального образования Кущёвский район на 201</w:t>
      </w:r>
      <w:r w:rsidR="00AE4045">
        <w:rPr>
          <w:rFonts w:ascii="Times New Roman" w:hAnsi="Times New Roman" w:cs="Times New Roman"/>
          <w:bCs/>
          <w:color w:val="000000"/>
          <w:sz w:val="28"/>
          <w:szCs w:val="28"/>
        </w:rPr>
        <w:t>5</w:t>
      </w:r>
      <w:r w:rsidRPr="009F42E7">
        <w:rPr>
          <w:rFonts w:ascii="Times New Roman" w:hAnsi="Times New Roman" w:cs="Times New Roman"/>
          <w:bCs/>
          <w:color w:val="000000"/>
          <w:sz w:val="28"/>
          <w:szCs w:val="28"/>
        </w:rPr>
        <w:t xml:space="preserve"> год</w:t>
      </w:r>
      <w:r w:rsidRPr="00D67F3C">
        <w:rPr>
          <w:rFonts w:ascii="Times New Roman" w:eastAsia="Calibri" w:hAnsi="Times New Roman" w:cs="Times New Roman"/>
          <w:sz w:val="28"/>
          <w:szCs w:val="28"/>
        </w:rPr>
        <w:t xml:space="preserve"> </w:t>
      </w:r>
      <w:r w:rsidRPr="003F4840">
        <w:rPr>
          <w:rFonts w:ascii="Times New Roman" w:eastAsia="Calibri" w:hAnsi="Times New Roman" w:cs="Times New Roman"/>
          <w:sz w:val="28"/>
          <w:szCs w:val="28"/>
        </w:rPr>
        <w:t>планируются</w:t>
      </w:r>
      <w:r w:rsidR="005A47FF">
        <w:rPr>
          <w:rFonts w:ascii="Times New Roman" w:eastAsia="Calibri" w:hAnsi="Times New Roman" w:cs="Times New Roman"/>
          <w:sz w:val="28"/>
          <w:szCs w:val="28"/>
        </w:rPr>
        <w:t xml:space="preserve"> в сумме </w:t>
      </w:r>
      <w:r w:rsidR="00AE4045">
        <w:rPr>
          <w:rFonts w:ascii="Times New Roman" w:eastAsia="Calibri" w:hAnsi="Times New Roman" w:cs="Times New Roman"/>
          <w:sz w:val="28"/>
          <w:szCs w:val="28"/>
        </w:rPr>
        <w:t>1114152,0</w:t>
      </w:r>
      <w:r w:rsidRPr="003F4840">
        <w:rPr>
          <w:rFonts w:ascii="Times New Roman" w:eastAsia="Calibri" w:hAnsi="Times New Roman" w:cs="Times New Roman"/>
          <w:sz w:val="28"/>
          <w:szCs w:val="28"/>
        </w:rPr>
        <w:t xml:space="preserve"> тыс. рублей</w:t>
      </w:r>
      <w:r w:rsidR="00766368">
        <w:rPr>
          <w:rFonts w:ascii="Times New Roman" w:eastAsia="Calibri" w:hAnsi="Times New Roman" w:cs="Times New Roman"/>
          <w:sz w:val="28"/>
          <w:szCs w:val="28"/>
        </w:rPr>
        <w:t>,</w:t>
      </w:r>
      <w:r w:rsidR="00BF2D06">
        <w:rPr>
          <w:rFonts w:ascii="Times New Roman" w:eastAsia="Calibri" w:hAnsi="Times New Roman" w:cs="Times New Roman"/>
          <w:sz w:val="28"/>
          <w:szCs w:val="28"/>
        </w:rPr>
        <w:t xml:space="preserve"> на 201</w:t>
      </w:r>
      <w:r w:rsidR="00AE4045">
        <w:rPr>
          <w:rFonts w:ascii="Times New Roman" w:eastAsia="Calibri" w:hAnsi="Times New Roman" w:cs="Times New Roman"/>
          <w:sz w:val="28"/>
          <w:szCs w:val="28"/>
        </w:rPr>
        <w:t>6</w:t>
      </w:r>
      <w:r w:rsidR="00BF2D06">
        <w:rPr>
          <w:rFonts w:ascii="Times New Roman" w:eastAsia="Calibri" w:hAnsi="Times New Roman" w:cs="Times New Roman"/>
          <w:sz w:val="28"/>
          <w:szCs w:val="28"/>
        </w:rPr>
        <w:t xml:space="preserve"> год – </w:t>
      </w:r>
      <w:r w:rsidR="00AE4045">
        <w:rPr>
          <w:rFonts w:ascii="Times New Roman" w:eastAsia="Calibri" w:hAnsi="Times New Roman" w:cs="Times New Roman"/>
          <w:sz w:val="28"/>
          <w:szCs w:val="28"/>
        </w:rPr>
        <w:t>1123024,7</w:t>
      </w:r>
      <w:r w:rsidR="00BF2D06">
        <w:rPr>
          <w:rFonts w:ascii="Times New Roman" w:eastAsia="Calibri" w:hAnsi="Times New Roman" w:cs="Times New Roman"/>
          <w:sz w:val="28"/>
          <w:szCs w:val="28"/>
        </w:rPr>
        <w:t xml:space="preserve"> тыс. рублей, на 201</w:t>
      </w:r>
      <w:r w:rsidR="00AE4045">
        <w:rPr>
          <w:rFonts w:ascii="Times New Roman" w:eastAsia="Calibri" w:hAnsi="Times New Roman" w:cs="Times New Roman"/>
          <w:sz w:val="28"/>
          <w:szCs w:val="28"/>
        </w:rPr>
        <w:t>7</w:t>
      </w:r>
      <w:r w:rsidR="00BF2D06">
        <w:rPr>
          <w:rFonts w:ascii="Times New Roman" w:eastAsia="Calibri" w:hAnsi="Times New Roman" w:cs="Times New Roman"/>
          <w:sz w:val="28"/>
          <w:szCs w:val="28"/>
        </w:rPr>
        <w:t xml:space="preserve"> год – </w:t>
      </w:r>
      <w:r w:rsidR="00AE4045">
        <w:rPr>
          <w:rFonts w:ascii="Times New Roman" w:eastAsia="Calibri" w:hAnsi="Times New Roman" w:cs="Times New Roman"/>
          <w:sz w:val="28"/>
          <w:szCs w:val="28"/>
        </w:rPr>
        <w:t>1121158,2</w:t>
      </w:r>
      <w:r w:rsidR="00BF2D06">
        <w:rPr>
          <w:rFonts w:ascii="Times New Roman" w:eastAsia="Calibri" w:hAnsi="Times New Roman" w:cs="Times New Roman"/>
          <w:sz w:val="28"/>
          <w:szCs w:val="28"/>
        </w:rPr>
        <w:t xml:space="preserve"> тыс. рублей</w:t>
      </w:r>
      <w:r w:rsidR="00766368">
        <w:rPr>
          <w:rFonts w:ascii="Times New Roman" w:eastAsia="Calibri" w:hAnsi="Times New Roman" w:cs="Times New Roman"/>
          <w:sz w:val="28"/>
          <w:szCs w:val="28"/>
        </w:rPr>
        <w:t>.</w:t>
      </w:r>
    </w:p>
    <w:p w:rsidR="007D57C9" w:rsidRDefault="007D57C9" w:rsidP="00A32D66">
      <w:pPr>
        <w:spacing w:after="0" w:line="240" w:lineRule="auto"/>
        <w:ind w:right="-1" w:firstLine="708"/>
        <w:jc w:val="both"/>
        <w:rPr>
          <w:rFonts w:ascii="Times New Roman" w:eastAsia="Calibri" w:hAnsi="Times New Roman" w:cs="Times New Roman"/>
          <w:sz w:val="28"/>
          <w:szCs w:val="28"/>
        </w:rPr>
      </w:pPr>
    </w:p>
    <w:tbl>
      <w:tblPr>
        <w:tblStyle w:val="a3"/>
        <w:tblW w:w="9889" w:type="dxa"/>
        <w:tblLook w:val="04A0" w:firstRow="1" w:lastRow="0" w:firstColumn="1" w:lastColumn="0" w:noHBand="0" w:noVBand="1"/>
      </w:tblPr>
      <w:tblGrid>
        <w:gridCol w:w="4361"/>
        <w:gridCol w:w="1276"/>
        <w:gridCol w:w="1275"/>
        <w:gridCol w:w="851"/>
        <w:gridCol w:w="1276"/>
        <w:gridCol w:w="850"/>
      </w:tblGrid>
      <w:tr w:rsidR="00025FED" w:rsidTr="0068747B">
        <w:trPr>
          <w:trHeight w:val="301"/>
        </w:trPr>
        <w:tc>
          <w:tcPr>
            <w:tcW w:w="4361" w:type="dxa"/>
            <w:vMerge w:val="restart"/>
          </w:tcPr>
          <w:p w:rsidR="00025FED" w:rsidRPr="00332DC1" w:rsidRDefault="00025FED" w:rsidP="00A32D66">
            <w:pPr>
              <w:pStyle w:val="Default"/>
              <w:ind w:right="-426"/>
              <w:jc w:val="both"/>
              <w:rPr>
                <w:sz w:val="18"/>
                <w:szCs w:val="18"/>
              </w:rPr>
            </w:pPr>
            <w:r w:rsidRPr="00332DC1">
              <w:rPr>
                <w:sz w:val="18"/>
                <w:szCs w:val="18"/>
              </w:rPr>
              <w:t>показатели</w:t>
            </w:r>
          </w:p>
        </w:tc>
        <w:tc>
          <w:tcPr>
            <w:tcW w:w="1276" w:type="dxa"/>
            <w:vAlign w:val="center"/>
          </w:tcPr>
          <w:p w:rsidR="00025FED" w:rsidRPr="00332DC1" w:rsidRDefault="00025FED" w:rsidP="00AE4045">
            <w:pPr>
              <w:pStyle w:val="Default"/>
              <w:jc w:val="center"/>
              <w:rPr>
                <w:sz w:val="18"/>
                <w:szCs w:val="18"/>
              </w:rPr>
            </w:pPr>
            <w:r w:rsidRPr="00332DC1">
              <w:rPr>
                <w:sz w:val="18"/>
                <w:szCs w:val="18"/>
              </w:rPr>
              <w:t>201</w:t>
            </w:r>
            <w:r w:rsidR="00AE4045">
              <w:rPr>
                <w:sz w:val="18"/>
                <w:szCs w:val="18"/>
              </w:rPr>
              <w:t>5</w:t>
            </w:r>
          </w:p>
        </w:tc>
        <w:tc>
          <w:tcPr>
            <w:tcW w:w="2126" w:type="dxa"/>
            <w:gridSpan w:val="2"/>
            <w:vAlign w:val="center"/>
          </w:tcPr>
          <w:p w:rsidR="00025FED" w:rsidRPr="00332DC1" w:rsidRDefault="00025FED" w:rsidP="00AE4045">
            <w:pPr>
              <w:pStyle w:val="Default"/>
              <w:jc w:val="center"/>
              <w:rPr>
                <w:sz w:val="18"/>
                <w:szCs w:val="18"/>
              </w:rPr>
            </w:pPr>
            <w:r w:rsidRPr="00332DC1">
              <w:rPr>
                <w:sz w:val="18"/>
                <w:szCs w:val="18"/>
              </w:rPr>
              <w:t>201</w:t>
            </w:r>
            <w:r w:rsidR="00AE4045">
              <w:rPr>
                <w:sz w:val="18"/>
                <w:szCs w:val="18"/>
              </w:rPr>
              <w:t>6</w:t>
            </w:r>
          </w:p>
        </w:tc>
        <w:tc>
          <w:tcPr>
            <w:tcW w:w="2126" w:type="dxa"/>
            <w:gridSpan w:val="2"/>
            <w:vAlign w:val="center"/>
          </w:tcPr>
          <w:p w:rsidR="00025FED" w:rsidRPr="00332DC1" w:rsidRDefault="00025FED" w:rsidP="00AE4045">
            <w:pPr>
              <w:pStyle w:val="Default"/>
              <w:jc w:val="center"/>
              <w:rPr>
                <w:sz w:val="18"/>
                <w:szCs w:val="18"/>
              </w:rPr>
            </w:pPr>
            <w:r w:rsidRPr="00332DC1">
              <w:rPr>
                <w:sz w:val="18"/>
                <w:szCs w:val="18"/>
              </w:rPr>
              <w:t>201</w:t>
            </w:r>
            <w:r w:rsidR="00AE4045">
              <w:rPr>
                <w:sz w:val="18"/>
                <w:szCs w:val="18"/>
              </w:rPr>
              <w:t>7</w:t>
            </w:r>
          </w:p>
        </w:tc>
      </w:tr>
      <w:tr w:rsidR="00025FED" w:rsidTr="0068747B">
        <w:trPr>
          <w:trHeight w:val="338"/>
        </w:trPr>
        <w:tc>
          <w:tcPr>
            <w:tcW w:w="4361" w:type="dxa"/>
            <w:vMerge/>
          </w:tcPr>
          <w:p w:rsidR="00025FED" w:rsidRPr="00332DC1" w:rsidRDefault="00025FED" w:rsidP="00A32D66">
            <w:pPr>
              <w:pStyle w:val="Default"/>
              <w:ind w:right="-426"/>
              <w:jc w:val="both"/>
              <w:rPr>
                <w:sz w:val="18"/>
                <w:szCs w:val="18"/>
              </w:rPr>
            </w:pPr>
          </w:p>
        </w:tc>
        <w:tc>
          <w:tcPr>
            <w:tcW w:w="1276" w:type="dxa"/>
          </w:tcPr>
          <w:p w:rsidR="00025FED" w:rsidRPr="00025FED" w:rsidRDefault="00025FED" w:rsidP="00A32D66">
            <w:pPr>
              <w:rPr>
                <w:rFonts w:ascii="Times New Roman" w:hAnsi="Times New Roman" w:cs="Times New Roman"/>
              </w:rPr>
            </w:pPr>
            <w:r w:rsidRPr="00025FED">
              <w:rPr>
                <w:rFonts w:ascii="Times New Roman" w:hAnsi="Times New Roman" w:cs="Times New Roman"/>
                <w:sz w:val="18"/>
                <w:szCs w:val="18"/>
              </w:rPr>
              <w:t>проект</w:t>
            </w:r>
          </w:p>
        </w:tc>
        <w:tc>
          <w:tcPr>
            <w:tcW w:w="1275" w:type="dxa"/>
          </w:tcPr>
          <w:p w:rsidR="00025FED" w:rsidRPr="00332DC1" w:rsidRDefault="00025FED" w:rsidP="00A32D66">
            <w:pPr>
              <w:pStyle w:val="Default"/>
              <w:ind w:right="-426"/>
              <w:rPr>
                <w:sz w:val="18"/>
                <w:szCs w:val="18"/>
              </w:rPr>
            </w:pPr>
            <w:r>
              <w:rPr>
                <w:sz w:val="18"/>
                <w:szCs w:val="18"/>
              </w:rPr>
              <w:t>проект</w:t>
            </w:r>
          </w:p>
        </w:tc>
        <w:tc>
          <w:tcPr>
            <w:tcW w:w="851" w:type="dxa"/>
          </w:tcPr>
          <w:p w:rsidR="00025FED" w:rsidRDefault="00025FED" w:rsidP="00A32D66">
            <w:pPr>
              <w:pStyle w:val="Default"/>
              <w:ind w:right="-426"/>
              <w:rPr>
                <w:sz w:val="18"/>
                <w:szCs w:val="18"/>
              </w:rPr>
            </w:pPr>
            <w:r>
              <w:rPr>
                <w:sz w:val="18"/>
                <w:szCs w:val="18"/>
              </w:rPr>
              <w:t>в</w:t>
            </w:r>
            <w:r w:rsidRPr="00332DC1">
              <w:rPr>
                <w:sz w:val="18"/>
                <w:szCs w:val="18"/>
              </w:rPr>
              <w:t xml:space="preserve"> % </w:t>
            </w:r>
            <w:r>
              <w:rPr>
                <w:sz w:val="18"/>
                <w:szCs w:val="18"/>
              </w:rPr>
              <w:t>к</w:t>
            </w:r>
            <w:r w:rsidRPr="00332DC1">
              <w:rPr>
                <w:sz w:val="18"/>
                <w:szCs w:val="18"/>
              </w:rPr>
              <w:t xml:space="preserve"> пред</w:t>
            </w:r>
            <w:r>
              <w:rPr>
                <w:sz w:val="18"/>
                <w:szCs w:val="18"/>
              </w:rPr>
              <w:t>.</w:t>
            </w:r>
          </w:p>
          <w:p w:rsidR="00025FED" w:rsidRPr="00332DC1" w:rsidRDefault="00025FED" w:rsidP="00A32D66">
            <w:pPr>
              <w:pStyle w:val="Default"/>
              <w:ind w:right="-426"/>
              <w:rPr>
                <w:sz w:val="18"/>
                <w:szCs w:val="18"/>
              </w:rPr>
            </w:pPr>
            <w:r>
              <w:rPr>
                <w:sz w:val="18"/>
                <w:szCs w:val="18"/>
              </w:rPr>
              <w:t xml:space="preserve"> г</w:t>
            </w:r>
            <w:r w:rsidRPr="00332DC1">
              <w:rPr>
                <w:sz w:val="18"/>
                <w:szCs w:val="18"/>
              </w:rPr>
              <w:t>оду</w:t>
            </w:r>
          </w:p>
        </w:tc>
        <w:tc>
          <w:tcPr>
            <w:tcW w:w="1276" w:type="dxa"/>
          </w:tcPr>
          <w:p w:rsidR="00025FED" w:rsidRPr="00332DC1" w:rsidRDefault="00025FED" w:rsidP="00A32D66">
            <w:pPr>
              <w:pStyle w:val="Default"/>
              <w:ind w:right="-426"/>
              <w:rPr>
                <w:sz w:val="18"/>
                <w:szCs w:val="18"/>
              </w:rPr>
            </w:pPr>
            <w:r>
              <w:rPr>
                <w:sz w:val="18"/>
                <w:szCs w:val="18"/>
              </w:rPr>
              <w:t>проект</w:t>
            </w:r>
          </w:p>
        </w:tc>
        <w:tc>
          <w:tcPr>
            <w:tcW w:w="850" w:type="dxa"/>
          </w:tcPr>
          <w:p w:rsidR="00025FED" w:rsidRPr="00332DC1" w:rsidRDefault="00025FED" w:rsidP="00A32D66">
            <w:pPr>
              <w:pStyle w:val="Default"/>
              <w:ind w:right="-426"/>
              <w:rPr>
                <w:sz w:val="18"/>
                <w:szCs w:val="18"/>
              </w:rPr>
            </w:pPr>
            <w:r>
              <w:rPr>
                <w:sz w:val="18"/>
                <w:szCs w:val="18"/>
              </w:rPr>
              <w:t>в</w:t>
            </w:r>
            <w:r w:rsidRPr="00332DC1">
              <w:rPr>
                <w:sz w:val="18"/>
                <w:szCs w:val="18"/>
              </w:rPr>
              <w:t xml:space="preserve"> % </w:t>
            </w:r>
            <w:r>
              <w:rPr>
                <w:sz w:val="18"/>
                <w:szCs w:val="18"/>
              </w:rPr>
              <w:t>к</w:t>
            </w:r>
            <w:r w:rsidRPr="00332DC1">
              <w:rPr>
                <w:sz w:val="18"/>
                <w:szCs w:val="18"/>
              </w:rPr>
              <w:t xml:space="preserve"> пред</w:t>
            </w:r>
            <w:r>
              <w:rPr>
                <w:sz w:val="18"/>
                <w:szCs w:val="18"/>
              </w:rPr>
              <w:t>.</w:t>
            </w:r>
          </w:p>
          <w:p w:rsidR="00025FED" w:rsidRPr="00332DC1" w:rsidRDefault="00025FED" w:rsidP="00A32D66">
            <w:pPr>
              <w:pStyle w:val="Default"/>
              <w:ind w:right="-426"/>
              <w:rPr>
                <w:sz w:val="18"/>
                <w:szCs w:val="18"/>
              </w:rPr>
            </w:pPr>
            <w:r w:rsidRPr="00332DC1">
              <w:rPr>
                <w:sz w:val="18"/>
                <w:szCs w:val="18"/>
              </w:rPr>
              <w:t>году</w:t>
            </w:r>
          </w:p>
        </w:tc>
      </w:tr>
      <w:tr w:rsidR="00025FED" w:rsidTr="0068747B">
        <w:tc>
          <w:tcPr>
            <w:tcW w:w="4361" w:type="dxa"/>
          </w:tcPr>
          <w:p w:rsidR="00025FED" w:rsidRDefault="00025FED" w:rsidP="00A32D66">
            <w:pPr>
              <w:pStyle w:val="Default"/>
              <w:ind w:right="-426"/>
              <w:jc w:val="both"/>
              <w:rPr>
                <w:b/>
                <w:sz w:val="20"/>
                <w:szCs w:val="20"/>
              </w:rPr>
            </w:pPr>
            <w:r w:rsidRPr="007C1E70">
              <w:rPr>
                <w:b/>
                <w:sz w:val="20"/>
                <w:szCs w:val="20"/>
              </w:rPr>
              <w:t>Расходы всего (тыс. руб.)</w:t>
            </w:r>
            <w:r>
              <w:rPr>
                <w:b/>
                <w:sz w:val="20"/>
                <w:szCs w:val="20"/>
              </w:rPr>
              <w:t xml:space="preserve">, </w:t>
            </w:r>
          </w:p>
          <w:p w:rsidR="00025FED" w:rsidRPr="007C1E70" w:rsidRDefault="00025FED" w:rsidP="00A32D66">
            <w:pPr>
              <w:pStyle w:val="Default"/>
              <w:ind w:right="-426"/>
              <w:jc w:val="both"/>
              <w:rPr>
                <w:b/>
                <w:sz w:val="20"/>
                <w:szCs w:val="20"/>
              </w:rPr>
            </w:pPr>
            <w:r>
              <w:rPr>
                <w:b/>
                <w:sz w:val="20"/>
                <w:szCs w:val="20"/>
              </w:rPr>
              <w:t>в том числе:</w:t>
            </w:r>
          </w:p>
        </w:tc>
        <w:tc>
          <w:tcPr>
            <w:tcW w:w="1276" w:type="dxa"/>
            <w:vAlign w:val="center"/>
          </w:tcPr>
          <w:p w:rsidR="00025FED" w:rsidRPr="00AE4045" w:rsidRDefault="00AE4045" w:rsidP="00A32D66">
            <w:pPr>
              <w:pStyle w:val="Default"/>
              <w:ind w:right="-426"/>
              <w:rPr>
                <w:b/>
                <w:i/>
              </w:rPr>
            </w:pPr>
            <w:r w:rsidRPr="00AE4045">
              <w:rPr>
                <w:rFonts w:eastAsia="Calibri"/>
                <w:b/>
              </w:rPr>
              <w:t>1114152,0</w:t>
            </w:r>
          </w:p>
        </w:tc>
        <w:tc>
          <w:tcPr>
            <w:tcW w:w="1275" w:type="dxa"/>
            <w:vAlign w:val="center"/>
          </w:tcPr>
          <w:p w:rsidR="00025FED" w:rsidRPr="00AE4045" w:rsidRDefault="00AE4045" w:rsidP="00A32D66">
            <w:pPr>
              <w:pStyle w:val="Default"/>
              <w:ind w:right="-426"/>
              <w:rPr>
                <w:b/>
              </w:rPr>
            </w:pPr>
            <w:r w:rsidRPr="00AE4045">
              <w:rPr>
                <w:rFonts w:eastAsia="Calibri"/>
                <w:b/>
              </w:rPr>
              <w:t>1123024,7</w:t>
            </w:r>
          </w:p>
        </w:tc>
        <w:tc>
          <w:tcPr>
            <w:tcW w:w="851" w:type="dxa"/>
            <w:vAlign w:val="center"/>
          </w:tcPr>
          <w:p w:rsidR="00025FED" w:rsidRPr="00AE4045" w:rsidRDefault="00AE4045" w:rsidP="00A32D66">
            <w:pPr>
              <w:pStyle w:val="Default"/>
              <w:ind w:right="-426"/>
              <w:rPr>
                <w:b/>
                <w:i/>
              </w:rPr>
            </w:pPr>
            <w:r>
              <w:rPr>
                <w:b/>
                <w:i/>
              </w:rPr>
              <w:t>100,8</w:t>
            </w:r>
          </w:p>
        </w:tc>
        <w:tc>
          <w:tcPr>
            <w:tcW w:w="1276" w:type="dxa"/>
            <w:vAlign w:val="center"/>
          </w:tcPr>
          <w:p w:rsidR="00025FED" w:rsidRPr="00AE4045" w:rsidRDefault="00AE4045" w:rsidP="00A32D66">
            <w:pPr>
              <w:pStyle w:val="Default"/>
              <w:ind w:right="-426"/>
              <w:rPr>
                <w:b/>
              </w:rPr>
            </w:pPr>
            <w:r w:rsidRPr="00AE4045">
              <w:rPr>
                <w:rFonts w:eastAsia="Calibri"/>
                <w:b/>
              </w:rPr>
              <w:t>1121158,2</w:t>
            </w:r>
          </w:p>
        </w:tc>
        <w:tc>
          <w:tcPr>
            <w:tcW w:w="850" w:type="dxa"/>
            <w:vAlign w:val="center"/>
          </w:tcPr>
          <w:p w:rsidR="00025FED" w:rsidRPr="00AE4045" w:rsidRDefault="00AE4045" w:rsidP="00A32D66">
            <w:pPr>
              <w:pStyle w:val="Default"/>
              <w:ind w:right="-426"/>
              <w:rPr>
                <w:b/>
                <w:i/>
              </w:rPr>
            </w:pPr>
            <w:r>
              <w:rPr>
                <w:b/>
                <w:i/>
              </w:rPr>
              <w:t>99,8</w:t>
            </w:r>
          </w:p>
        </w:tc>
      </w:tr>
      <w:tr w:rsidR="00025FED" w:rsidTr="0068747B">
        <w:tc>
          <w:tcPr>
            <w:tcW w:w="4361" w:type="dxa"/>
          </w:tcPr>
          <w:p w:rsidR="00025FED" w:rsidRDefault="00025FED" w:rsidP="00A32D66">
            <w:pPr>
              <w:pStyle w:val="Default"/>
              <w:ind w:right="-426"/>
              <w:jc w:val="both"/>
              <w:rPr>
                <w:sz w:val="20"/>
                <w:szCs w:val="20"/>
              </w:rPr>
            </w:pPr>
            <w:r>
              <w:rPr>
                <w:sz w:val="20"/>
                <w:szCs w:val="20"/>
              </w:rPr>
              <w:t xml:space="preserve">Общегосударственные </w:t>
            </w:r>
          </w:p>
          <w:p w:rsidR="00025FED" w:rsidRPr="00292831" w:rsidRDefault="00025FED" w:rsidP="00A32D66">
            <w:pPr>
              <w:pStyle w:val="Default"/>
              <w:ind w:right="-426"/>
              <w:jc w:val="both"/>
              <w:rPr>
                <w:sz w:val="20"/>
                <w:szCs w:val="20"/>
              </w:rPr>
            </w:pPr>
            <w:r>
              <w:rPr>
                <w:sz w:val="20"/>
                <w:szCs w:val="20"/>
              </w:rPr>
              <w:t>вопросы</w:t>
            </w:r>
          </w:p>
        </w:tc>
        <w:tc>
          <w:tcPr>
            <w:tcW w:w="1276" w:type="dxa"/>
            <w:vAlign w:val="center"/>
          </w:tcPr>
          <w:p w:rsidR="00025FED" w:rsidRPr="00025FED" w:rsidRDefault="00AE4045" w:rsidP="00AE4045">
            <w:pPr>
              <w:pStyle w:val="Default"/>
              <w:ind w:right="-426"/>
              <w:jc w:val="center"/>
              <w:rPr>
                <w:i/>
                <w:sz w:val="18"/>
                <w:szCs w:val="18"/>
              </w:rPr>
            </w:pPr>
            <w:r>
              <w:rPr>
                <w:i/>
                <w:sz w:val="18"/>
                <w:szCs w:val="18"/>
              </w:rPr>
              <w:t>110332,1</w:t>
            </w:r>
          </w:p>
        </w:tc>
        <w:tc>
          <w:tcPr>
            <w:tcW w:w="1275" w:type="dxa"/>
            <w:vAlign w:val="center"/>
          </w:tcPr>
          <w:p w:rsidR="00025FED" w:rsidRPr="00240901" w:rsidRDefault="00240901" w:rsidP="00AE4045">
            <w:pPr>
              <w:pStyle w:val="Default"/>
              <w:ind w:right="-426"/>
              <w:jc w:val="center"/>
              <w:rPr>
                <w:i/>
                <w:sz w:val="18"/>
                <w:szCs w:val="18"/>
              </w:rPr>
            </w:pPr>
            <w:r w:rsidRPr="00240901">
              <w:rPr>
                <w:i/>
                <w:sz w:val="18"/>
                <w:szCs w:val="18"/>
              </w:rPr>
              <w:t>103806,6</w:t>
            </w:r>
          </w:p>
        </w:tc>
        <w:tc>
          <w:tcPr>
            <w:tcW w:w="851" w:type="dxa"/>
            <w:vAlign w:val="center"/>
          </w:tcPr>
          <w:p w:rsidR="00025FED" w:rsidRPr="00240901" w:rsidRDefault="0068747B" w:rsidP="0068747B">
            <w:pPr>
              <w:pStyle w:val="Default"/>
              <w:ind w:right="-426"/>
              <w:rPr>
                <w:i/>
                <w:sz w:val="18"/>
                <w:szCs w:val="18"/>
              </w:rPr>
            </w:pPr>
            <w:r>
              <w:rPr>
                <w:i/>
                <w:sz w:val="18"/>
                <w:szCs w:val="18"/>
              </w:rPr>
              <w:t>94,1</w:t>
            </w:r>
          </w:p>
        </w:tc>
        <w:tc>
          <w:tcPr>
            <w:tcW w:w="1276" w:type="dxa"/>
            <w:vAlign w:val="center"/>
          </w:tcPr>
          <w:p w:rsidR="00025FED" w:rsidRPr="00240901" w:rsidRDefault="00240901" w:rsidP="00AE4045">
            <w:pPr>
              <w:pStyle w:val="Default"/>
              <w:ind w:right="-426"/>
              <w:jc w:val="center"/>
              <w:rPr>
                <w:i/>
                <w:sz w:val="18"/>
                <w:szCs w:val="18"/>
              </w:rPr>
            </w:pPr>
            <w:r>
              <w:rPr>
                <w:i/>
                <w:sz w:val="18"/>
                <w:szCs w:val="18"/>
              </w:rPr>
              <w:t>103745,8</w:t>
            </w:r>
          </w:p>
        </w:tc>
        <w:tc>
          <w:tcPr>
            <w:tcW w:w="850" w:type="dxa"/>
            <w:vAlign w:val="center"/>
          </w:tcPr>
          <w:p w:rsidR="00025FED" w:rsidRPr="00240901" w:rsidRDefault="00C62B00" w:rsidP="0068747B">
            <w:pPr>
              <w:pStyle w:val="Default"/>
              <w:ind w:right="-426"/>
              <w:rPr>
                <w:i/>
                <w:sz w:val="18"/>
                <w:szCs w:val="18"/>
              </w:rPr>
            </w:pPr>
            <w:r>
              <w:rPr>
                <w:i/>
                <w:sz w:val="18"/>
                <w:szCs w:val="18"/>
              </w:rPr>
              <w:t>99,9</w:t>
            </w:r>
          </w:p>
        </w:tc>
      </w:tr>
      <w:tr w:rsidR="00025FED" w:rsidTr="0068747B">
        <w:tc>
          <w:tcPr>
            <w:tcW w:w="4361" w:type="dxa"/>
          </w:tcPr>
          <w:p w:rsidR="00025FED" w:rsidRPr="00292831" w:rsidRDefault="00025FED" w:rsidP="00A32D66">
            <w:pPr>
              <w:pStyle w:val="Default"/>
              <w:ind w:right="-426"/>
              <w:jc w:val="both"/>
              <w:rPr>
                <w:sz w:val="20"/>
                <w:szCs w:val="20"/>
              </w:rPr>
            </w:pPr>
            <w:r>
              <w:rPr>
                <w:sz w:val="20"/>
                <w:szCs w:val="20"/>
              </w:rPr>
              <w:t>Национальная оборона</w:t>
            </w:r>
          </w:p>
        </w:tc>
        <w:tc>
          <w:tcPr>
            <w:tcW w:w="1276" w:type="dxa"/>
            <w:vAlign w:val="center"/>
          </w:tcPr>
          <w:p w:rsidR="00025FED" w:rsidRPr="00025FED" w:rsidRDefault="00AE4045" w:rsidP="00AE4045">
            <w:pPr>
              <w:pStyle w:val="Default"/>
              <w:ind w:right="-426"/>
              <w:jc w:val="center"/>
              <w:rPr>
                <w:i/>
                <w:sz w:val="18"/>
                <w:szCs w:val="18"/>
              </w:rPr>
            </w:pPr>
            <w:r>
              <w:rPr>
                <w:i/>
                <w:sz w:val="18"/>
                <w:szCs w:val="18"/>
              </w:rPr>
              <w:t>32,4</w:t>
            </w:r>
          </w:p>
        </w:tc>
        <w:tc>
          <w:tcPr>
            <w:tcW w:w="1275" w:type="dxa"/>
            <w:vAlign w:val="center"/>
          </w:tcPr>
          <w:p w:rsidR="00025FED" w:rsidRPr="00240901" w:rsidRDefault="00240901" w:rsidP="00AE4045">
            <w:pPr>
              <w:pStyle w:val="Default"/>
              <w:ind w:right="-426"/>
              <w:jc w:val="center"/>
              <w:rPr>
                <w:i/>
                <w:sz w:val="18"/>
                <w:szCs w:val="18"/>
              </w:rPr>
            </w:pPr>
            <w:r>
              <w:rPr>
                <w:i/>
                <w:sz w:val="18"/>
                <w:szCs w:val="18"/>
              </w:rPr>
              <w:t>32,4</w:t>
            </w:r>
          </w:p>
        </w:tc>
        <w:tc>
          <w:tcPr>
            <w:tcW w:w="851" w:type="dxa"/>
            <w:vAlign w:val="center"/>
          </w:tcPr>
          <w:p w:rsidR="00025FED" w:rsidRPr="00240901" w:rsidRDefault="0068747B" w:rsidP="0068747B">
            <w:pPr>
              <w:pStyle w:val="Default"/>
              <w:ind w:right="-426"/>
              <w:rPr>
                <w:i/>
                <w:sz w:val="18"/>
                <w:szCs w:val="18"/>
              </w:rPr>
            </w:pPr>
            <w:r>
              <w:rPr>
                <w:i/>
                <w:sz w:val="18"/>
                <w:szCs w:val="18"/>
              </w:rPr>
              <w:t>100,0</w:t>
            </w:r>
          </w:p>
        </w:tc>
        <w:tc>
          <w:tcPr>
            <w:tcW w:w="1276" w:type="dxa"/>
            <w:vAlign w:val="center"/>
          </w:tcPr>
          <w:p w:rsidR="00025FED" w:rsidRPr="00240901" w:rsidRDefault="00240901" w:rsidP="00AE4045">
            <w:pPr>
              <w:pStyle w:val="Default"/>
              <w:ind w:right="-426"/>
              <w:jc w:val="center"/>
              <w:rPr>
                <w:i/>
                <w:sz w:val="18"/>
                <w:szCs w:val="18"/>
              </w:rPr>
            </w:pPr>
            <w:r>
              <w:rPr>
                <w:i/>
                <w:sz w:val="18"/>
                <w:szCs w:val="18"/>
              </w:rPr>
              <w:t>32,4</w:t>
            </w:r>
          </w:p>
        </w:tc>
        <w:tc>
          <w:tcPr>
            <w:tcW w:w="850" w:type="dxa"/>
            <w:vAlign w:val="center"/>
          </w:tcPr>
          <w:p w:rsidR="00025FED" w:rsidRPr="00240901" w:rsidRDefault="00C62B00" w:rsidP="0068747B">
            <w:pPr>
              <w:pStyle w:val="Default"/>
              <w:ind w:right="-426"/>
              <w:rPr>
                <w:i/>
                <w:sz w:val="18"/>
                <w:szCs w:val="18"/>
              </w:rPr>
            </w:pPr>
            <w:r>
              <w:rPr>
                <w:i/>
                <w:sz w:val="18"/>
                <w:szCs w:val="18"/>
              </w:rPr>
              <w:t>100,0</w:t>
            </w:r>
          </w:p>
        </w:tc>
      </w:tr>
      <w:tr w:rsidR="00025FED" w:rsidTr="0068747B">
        <w:tc>
          <w:tcPr>
            <w:tcW w:w="4361" w:type="dxa"/>
          </w:tcPr>
          <w:p w:rsidR="00025FED" w:rsidRPr="00292831" w:rsidRDefault="00025FED" w:rsidP="00A32D66">
            <w:pPr>
              <w:pStyle w:val="Default"/>
              <w:ind w:right="-426"/>
              <w:jc w:val="both"/>
              <w:rPr>
                <w:sz w:val="20"/>
                <w:szCs w:val="20"/>
              </w:rPr>
            </w:pPr>
            <w:r>
              <w:rPr>
                <w:sz w:val="20"/>
                <w:szCs w:val="20"/>
              </w:rPr>
              <w:t>Национальная безопасность и правоохранительная деятельность</w:t>
            </w:r>
          </w:p>
        </w:tc>
        <w:tc>
          <w:tcPr>
            <w:tcW w:w="1276" w:type="dxa"/>
            <w:vAlign w:val="center"/>
          </w:tcPr>
          <w:p w:rsidR="00025FED" w:rsidRPr="00025FED" w:rsidRDefault="00AE4045" w:rsidP="00AE4045">
            <w:pPr>
              <w:pStyle w:val="Default"/>
              <w:ind w:right="-145"/>
              <w:jc w:val="center"/>
              <w:rPr>
                <w:i/>
                <w:sz w:val="18"/>
                <w:szCs w:val="18"/>
              </w:rPr>
            </w:pPr>
            <w:r>
              <w:rPr>
                <w:i/>
                <w:sz w:val="18"/>
                <w:szCs w:val="18"/>
              </w:rPr>
              <w:t>4107,2</w:t>
            </w:r>
          </w:p>
        </w:tc>
        <w:tc>
          <w:tcPr>
            <w:tcW w:w="1275" w:type="dxa"/>
            <w:vAlign w:val="center"/>
          </w:tcPr>
          <w:p w:rsidR="00025FED" w:rsidRPr="00240901" w:rsidRDefault="00240901" w:rsidP="00AE4045">
            <w:pPr>
              <w:pStyle w:val="Default"/>
              <w:ind w:right="-426"/>
              <w:jc w:val="center"/>
              <w:rPr>
                <w:i/>
                <w:sz w:val="18"/>
                <w:szCs w:val="18"/>
              </w:rPr>
            </w:pPr>
            <w:r>
              <w:rPr>
                <w:i/>
                <w:sz w:val="18"/>
                <w:szCs w:val="18"/>
              </w:rPr>
              <w:t>162,2</w:t>
            </w:r>
          </w:p>
        </w:tc>
        <w:tc>
          <w:tcPr>
            <w:tcW w:w="851" w:type="dxa"/>
            <w:vAlign w:val="center"/>
          </w:tcPr>
          <w:p w:rsidR="00025FED" w:rsidRPr="00240901" w:rsidRDefault="0068747B" w:rsidP="0068747B">
            <w:pPr>
              <w:pStyle w:val="Default"/>
              <w:ind w:right="-426"/>
              <w:rPr>
                <w:i/>
                <w:sz w:val="18"/>
                <w:szCs w:val="18"/>
              </w:rPr>
            </w:pPr>
            <w:r>
              <w:rPr>
                <w:i/>
                <w:sz w:val="18"/>
                <w:szCs w:val="18"/>
              </w:rPr>
              <w:t>3,9</w:t>
            </w:r>
          </w:p>
        </w:tc>
        <w:tc>
          <w:tcPr>
            <w:tcW w:w="1276" w:type="dxa"/>
            <w:vAlign w:val="center"/>
          </w:tcPr>
          <w:p w:rsidR="00025FED" w:rsidRPr="00240901" w:rsidRDefault="00240901" w:rsidP="00AE4045">
            <w:pPr>
              <w:pStyle w:val="Default"/>
              <w:ind w:right="-426"/>
              <w:jc w:val="center"/>
              <w:rPr>
                <w:i/>
                <w:sz w:val="18"/>
                <w:szCs w:val="18"/>
              </w:rPr>
            </w:pPr>
            <w:r>
              <w:rPr>
                <w:i/>
                <w:sz w:val="18"/>
                <w:szCs w:val="18"/>
              </w:rPr>
              <w:t>162,2</w:t>
            </w:r>
          </w:p>
        </w:tc>
        <w:tc>
          <w:tcPr>
            <w:tcW w:w="850" w:type="dxa"/>
            <w:vAlign w:val="center"/>
          </w:tcPr>
          <w:p w:rsidR="00025FED" w:rsidRPr="00240901" w:rsidRDefault="00C62B00" w:rsidP="0068747B">
            <w:pPr>
              <w:pStyle w:val="Default"/>
              <w:ind w:right="-426"/>
              <w:rPr>
                <w:i/>
                <w:sz w:val="18"/>
                <w:szCs w:val="18"/>
              </w:rPr>
            </w:pPr>
            <w:r>
              <w:rPr>
                <w:i/>
                <w:sz w:val="18"/>
                <w:szCs w:val="18"/>
              </w:rPr>
              <w:t>100,0</w:t>
            </w:r>
          </w:p>
        </w:tc>
      </w:tr>
      <w:tr w:rsidR="00025FED" w:rsidTr="0068747B">
        <w:tc>
          <w:tcPr>
            <w:tcW w:w="4361" w:type="dxa"/>
          </w:tcPr>
          <w:p w:rsidR="00025FED" w:rsidRPr="00292831" w:rsidRDefault="00025FED" w:rsidP="00A32D66">
            <w:pPr>
              <w:pStyle w:val="Default"/>
              <w:ind w:right="-426"/>
              <w:jc w:val="both"/>
              <w:rPr>
                <w:sz w:val="20"/>
                <w:szCs w:val="20"/>
              </w:rPr>
            </w:pPr>
            <w:r>
              <w:rPr>
                <w:sz w:val="20"/>
                <w:szCs w:val="20"/>
              </w:rPr>
              <w:t>Национальная экономика</w:t>
            </w:r>
          </w:p>
        </w:tc>
        <w:tc>
          <w:tcPr>
            <w:tcW w:w="1276" w:type="dxa"/>
            <w:vAlign w:val="center"/>
          </w:tcPr>
          <w:p w:rsidR="00025FED" w:rsidRPr="00025FED" w:rsidRDefault="00AE4045" w:rsidP="00AE4045">
            <w:pPr>
              <w:pStyle w:val="Default"/>
              <w:ind w:right="-426"/>
              <w:jc w:val="center"/>
              <w:rPr>
                <w:i/>
                <w:sz w:val="18"/>
                <w:szCs w:val="18"/>
              </w:rPr>
            </w:pPr>
            <w:r>
              <w:rPr>
                <w:i/>
                <w:sz w:val="18"/>
                <w:szCs w:val="18"/>
              </w:rPr>
              <w:t>19841,0</w:t>
            </w:r>
          </w:p>
        </w:tc>
        <w:tc>
          <w:tcPr>
            <w:tcW w:w="1275" w:type="dxa"/>
            <w:vAlign w:val="center"/>
          </w:tcPr>
          <w:p w:rsidR="00025FED" w:rsidRPr="00240901" w:rsidRDefault="00240901" w:rsidP="00AE4045">
            <w:pPr>
              <w:pStyle w:val="Default"/>
              <w:ind w:right="-426"/>
              <w:jc w:val="center"/>
              <w:rPr>
                <w:i/>
                <w:sz w:val="18"/>
                <w:szCs w:val="18"/>
              </w:rPr>
            </w:pPr>
            <w:r>
              <w:rPr>
                <w:i/>
                <w:sz w:val="18"/>
                <w:szCs w:val="18"/>
              </w:rPr>
              <w:t>19707,3</w:t>
            </w:r>
          </w:p>
        </w:tc>
        <w:tc>
          <w:tcPr>
            <w:tcW w:w="851" w:type="dxa"/>
            <w:vAlign w:val="center"/>
          </w:tcPr>
          <w:p w:rsidR="00025FED" w:rsidRPr="00240901" w:rsidRDefault="0068747B" w:rsidP="0068747B">
            <w:pPr>
              <w:pStyle w:val="Default"/>
              <w:ind w:right="-426"/>
              <w:rPr>
                <w:i/>
                <w:sz w:val="18"/>
                <w:szCs w:val="18"/>
              </w:rPr>
            </w:pPr>
            <w:r>
              <w:rPr>
                <w:i/>
                <w:sz w:val="18"/>
                <w:szCs w:val="18"/>
              </w:rPr>
              <w:t>99,3</w:t>
            </w:r>
          </w:p>
        </w:tc>
        <w:tc>
          <w:tcPr>
            <w:tcW w:w="1276" w:type="dxa"/>
            <w:vAlign w:val="center"/>
          </w:tcPr>
          <w:p w:rsidR="00025FED" w:rsidRPr="00240901" w:rsidRDefault="00240901" w:rsidP="00AE4045">
            <w:pPr>
              <w:pStyle w:val="Default"/>
              <w:ind w:right="-426"/>
              <w:jc w:val="center"/>
              <w:rPr>
                <w:i/>
                <w:sz w:val="18"/>
                <w:szCs w:val="18"/>
              </w:rPr>
            </w:pPr>
            <w:r>
              <w:rPr>
                <w:i/>
                <w:sz w:val="18"/>
                <w:szCs w:val="18"/>
              </w:rPr>
              <w:t>20124,3</w:t>
            </w:r>
          </w:p>
        </w:tc>
        <w:tc>
          <w:tcPr>
            <w:tcW w:w="850" w:type="dxa"/>
            <w:vAlign w:val="center"/>
          </w:tcPr>
          <w:p w:rsidR="00025FED" w:rsidRPr="00240901" w:rsidRDefault="00C62B00" w:rsidP="0068747B">
            <w:pPr>
              <w:pStyle w:val="Default"/>
              <w:ind w:right="-426"/>
              <w:rPr>
                <w:i/>
                <w:sz w:val="18"/>
                <w:szCs w:val="18"/>
              </w:rPr>
            </w:pPr>
            <w:r>
              <w:rPr>
                <w:i/>
                <w:sz w:val="18"/>
                <w:szCs w:val="18"/>
              </w:rPr>
              <w:t>102,1</w:t>
            </w:r>
          </w:p>
        </w:tc>
      </w:tr>
      <w:tr w:rsidR="00025FED" w:rsidTr="0068747B">
        <w:tc>
          <w:tcPr>
            <w:tcW w:w="4361" w:type="dxa"/>
          </w:tcPr>
          <w:p w:rsidR="00025FED" w:rsidRPr="00292831" w:rsidRDefault="00025FED" w:rsidP="00A32D66">
            <w:pPr>
              <w:pStyle w:val="Default"/>
              <w:ind w:right="-426"/>
              <w:jc w:val="both"/>
              <w:rPr>
                <w:sz w:val="20"/>
                <w:szCs w:val="20"/>
              </w:rPr>
            </w:pPr>
            <w:r>
              <w:rPr>
                <w:sz w:val="20"/>
                <w:szCs w:val="20"/>
              </w:rPr>
              <w:t>Жилищно-коммунальное хозяйство</w:t>
            </w:r>
          </w:p>
        </w:tc>
        <w:tc>
          <w:tcPr>
            <w:tcW w:w="1276" w:type="dxa"/>
            <w:vAlign w:val="center"/>
          </w:tcPr>
          <w:p w:rsidR="00025FED" w:rsidRPr="00025FED" w:rsidRDefault="00AE4045" w:rsidP="00AE4045">
            <w:pPr>
              <w:pStyle w:val="Default"/>
              <w:ind w:right="-426"/>
              <w:jc w:val="center"/>
              <w:rPr>
                <w:i/>
                <w:sz w:val="18"/>
                <w:szCs w:val="18"/>
              </w:rPr>
            </w:pPr>
            <w:r>
              <w:rPr>
                <w:i/>
                <w:sz w:val="18"/>
                <w:szCs w:val="18"/>
              </w:rPr>
              <w:t>32460,3</w:t>
            </w:r>
          </w:p>
        </w:tc>
        <w:tc>
          <w:tcPr>
            <w:tcW w:w="1275" w:type="dxa"/>
            <w:vAlign w:val="center"/>
          </w:tcPr>
          <w:p w:rsidR="00025FED" w:rsidRPr="00240901" w:rsidRDefault="00240901" w:rsidP="00AE4045">
            <w:pPr>
              <w:pStyle w:val="Default"/>
              <w:ind w:right="-426"/>
              <w:jc w:val="center"/>
              <w:rPr>
                <w:i/>
                <w:sz w:val="18"/>
                <w:szCs w:val="18"/>
              </w:rPr>
            </w:pPr>
            <w:r>
              <w:rPr>
                <w:i/>
                <w:sz w:val="18"/>
                <w:szCs w:val="18"/>
              </w:rPr>
              <w:t>30213,1</w:t>
            </w:r>
          </w:p>
        </w:tc>
        <w:tc>
          <w:tcPr>
            <w:tcW w:w="851" w:type="dxa"/>
            <w:vAlign w:val="center"/>
          </w:tcPr>
          <w:p w:rsidR="00025FED" w:rsidRPr="00240901" w:rsidRDefault="0068747B" w:rsidP="0068747B">
            <w:pPr>
              <w:pStyle w:val="Default"/>
              <w:ind w:right="-426"/>
              <w:rPr>
                <w:i/>
                <w:sz w:val="18"/>
                <w:szCs w:val="18"/>
              </w:rPr>
            </w:pPr>
            <w:r>
              <w:rPr>
                <w:i/>
                <w:sz w:val="18"/>
                <w:szCs w:val="18"/>
              </w:rPr>
              <w:t>93,1</w:t>
            </w:r>
          </w:p>
        </w:tc>
        <w:tc>
          <w:tcPr>
            <w:tcW w:w="1276" w:type="dxa"/>
            <w:vAlign w:val="center"/>
          </w:tcPr>
          <w:p w:rsidR="00025FED" w:rsidRPr="00240901" w:rsidRDefault="00240901" w:rsidP="00AE4045">
            <w:pPr>
              <w:pStyle w:val="Default"/>
              <w:ind w:right="-426"/>
              <w:jc w:val="center"/>
              <w:rPr>
                <w:i/>
                <w:sz w:val="18"/>
                <w:szCs w:val="18"/>
              </w:rPr>
            </w:pPr>
            <w:r>
              <w:rPr>
                <w:i/>
                <w:sz w:val="18"/>
                <w:szCs w:val="18"/>
              </w:rPr>
              <w:t>22348,1</w:t>
            </w:r>
          </w:p>
        </w:tc>
        <w:tc>
          <w:tcPr>
            <w:tcW w:w="850" w:type="dxa"/>
            <w:vAlign w:val="center"/>
          </w:tcPr>
          <w:p w:rsidR="00025FED" w:rsidRPr="00240901" w:rsidRDefault="00C62B00" w:rsidP="0068747B">
            <w:pPr>
              <w:pStyle w:val="Default"/>
              <w:ind w:right="-426"/>
              <w:rPr>
                <w:i/>
                <w:sz w:val="18"/>
                <w:szCs w:val="18"/>
              </w:rPr>
            </w:pPr>
            <w:r>
              <w:rPr>
                <w:i/>
                <w:sz w:val="18"/>
                <w:szCs w:val="18"/>
              </w:rPr>
              <w:t>74,0</w:t>
            </w:r>
          </w:p>
        </w:tc>
      </w:tr>
      <w:tr w:rsidR="00025FED" w:rsidTr="0068747B">
        <w:tc>
          <w:tcPr>
            <w:tcW w:w="4361" w:type="dxa"/>
          </w:tcPr>
          <w:p w:rsidR="00025FED" w:rsidRDefault="00025FED" w:rsidP="00A32D66">
            <w:pPr>
              <w:pStyle w:val="Default"/>
              <w:ind w:right="-426"/>
              <w:jc w:val="both"/>
              <w:rPr>
                <w:sz w:val="20"/>
                <w:szCs w:val="20"/>
              </w:rPr>
            </w:pPr>
            <w:r>
              <w:rPr>
                <w:sz w:val="20"/>
                <w:szCs w:val="20"/>
              </w:rPr>
              <w:t>Охрана окружающей среды</w:t>
            </w:r>
          </w:p>
        </w:tc>
        <w:tc>
          <w:tcPr>
            <w:tcW w:w="1276" w:type="dxa"/>
            <w:vAlign w:val="center"/>
          </w:tcPr>
          <w:p w:rsidR="00025FED" w:rsidRPr="00025FED" w:rsidRDefault="00AE4045" w:rsidP="00AE4045">
            <w:pPr>
              <w:pStyle w:val="Default"/>
              <w:ind w:right="-426"/>
              <w:jc w:val="center"/>
              <w:rPr>
                <w:i/>
                <w:sz w:val="18"/>
                <w:szCs w:val="18"/>
              </w:rPr>
            </w:pPr>
            <w:r>
              <w:rPr>
                <w:i/>
                <w:sz w:val="18"/>
                <w:szCs w:val="18"/>
              </w:rPr>
              <w:t>0,7</w:t>
            </w:r>
          </w:p>
        </w:tc>
        <w:tc>
          <w:tcPr>
            <w:tcW w:w="1275" w:type="dxa"/>
            <w:vAlign w:val="center"/>
          </w:tcPr>
          <w:p w:rsidR="00025FED" w:rsidRPr="00240901" w:rsidRDefault="00240901" w:rsidP="00AE4045">
            <w:pPr>
              <w:pStyle w:val="Default"/>
              <w:ind w:right="-426"/>
              <w:jc w:val="center"/>
              <w:rPr>
                <w:i/>
                <w:sz w:val="18"/>
                <w:szCs w:val="18"/>
              </w:rPr>
            </w:pPr>
            <w:r>
              <w:rPr>
                <w:i/>
                <w:sz w:val="18"/>
                <w:szCs w:val="18"/>
              </w:rPr>
              <w:t>0,7</w:t>
            </w:r>
          </w:p>
        </w:tc>
        <w:tc>
          <w:tcPr>
            <w:tcW w:w="851" w:type="dxa"/>
            <w:vAlign w:val="center"/>
          </w:tcPr>
          <w:p w:rsidR="00025FED" w:rsidRPr="00240901" w:rsidRDefault="0068747B" w:rsidP="0068747B">
            <w:pPr>
              <w:pStyle w:val="Default"/>
              <w:ind w:right="-426"/>
              <w:rPr>
                <w:i/>
                <w:sz w:val="18"/>
                <w:szCs w:val="18"/>
              </w:rPr>
            </w:pPr>
            <w:r>
              <w:rPr>
                <w:i/>
                <w:sz w:val="18"/>
                <w:szCs w:val="18"/>
              </w:rPr>
              <w:t>100,0</w:t>
            </w:r>
          </w:p>
        </w:tc>
        <w:tc>
          <w:tcPr>
            <w:tcW w:w="1276" w:type="dxa"/>
            <w:vAlign w:val="center"/>
          </w:tcPr>
          <w:p w:rsidR="00025FED" w:rsidRPr="00240901" w:rsidRDefault="00240901" w:rsidP="00AE4045">
            <w:pPr>
              <w:pStyle w:val="Default"/>
              <w:ind w:right="-426"/>
              <w:jc w:val="center"/>
              <w:rPr>
                <w:i/>
                <w:sz w:val="18"/>
                <w:szCs w:val="18"/>
              </w:rPr>
            </w:pPr>
            <w:r>
              <w:rPr>
                <w:i/>
                <w:sz w:val="18"/>
                <w:szCs w:val="18"/>
              </w:rPr>
              <w:t>0,7</w:t>
            </w:r>
          </w:p>
        </w:tc>
        <w:tc>
          <w:tcPr>
            <w:tcW w:w="850" w:type="dxa"/>
            <w:vAlign w:val="center"/>
          </w:tcPr>
          <w:p w:rsidR="00025FED" w:rsidRPr="00240901" w:rsidRDefault="00C62B00" w:rsidP="0068747B">
            <w:pPr>
              <w:pStyle w:val="Default"/>
              <w:ind w:right="-426"/>
              <w:rPr>
                <w:i/>
                <w:sz w:val="18"/>
                <w:szCs w:val="18"/>
              </w:rPr>
            </w:pPr>
            <w:r>
              <w:rPr>
                <w:i/>
                <w:sz w:val="18"/>
                <w:szCs w:val="18"/>
              </w:rPr>
              <w:t>100,0</w:t>
            </w:r>
          </w:p>
        </w:tc>
      </w:tr>
      <w:tr w:rsidR="00025FED" w:rsidTr="0068747B">
        <w:tc>
          <w:tcPr>
            <w:tcW w:w="4361" w:type="dxa"/>
          </w:tcPr>
          <w:p w:rsidR="00025FED" w:rsidRPr="00292831" w:rsidRDefault="00025FED" w:rsidP="00A32D66">
            <w:pPr>
              <w:pStyle w:val="Default"/>
              <w:ind w:right="-426"/>
              <w:jc w:val="both"/>
              <w:rPr>
                <w:sz w:val="20"/>
                <w:szCs w:val="20"/>
              </w:rPr>
            </w:pPr>
            <w:r>
              <w:rPr>
                <w:sz w:val="20"/>
                <w:szCs w:val="20"/>
              </w:rPr>
              <w:t>Образование</w:t>
            </w:r>
          </w:p>
        </w:tc>
        <w:tc>
          <w:tcPr>
            <w:tcW w:w="1276" w:type="dxa"/>
            <w:vAlign w:val="center"/>
          </w:tcPr>
          <w:p w:rsidR="00025FED" w:rsidRPr="00025FED" w:rsidRDefault="00AE4045" w:rsidP="00AE4045">
            <w:pPr>
              <w:pStyle w:val="Default"/>
              <w:ind w:right="-426"/>
              <w:jc w:val="center"/>
              <w:rPr>
                <w:i/>
                <w:sz w:val="18"/>
                <w:szCs w:val="18"/>
              </w:rPr>
            </w:pPr>
            <w:r>
              <w:rPr>
                <w:i/>
                <w:sz w:val="18"/>
                <w:szCs w:val="18"/>
              </w:rPr>
              <w:t>682037,5</w:t>
            </w:r>
          </w:p>
        </w:tc>
        <w:tc>
          <w:tcPr>
            <w:tcW w:w="1275" w:type="dxa"/>
            <w:vAlign w:val="center"/>
          </w:tcPr>
          <w:p w:rsidR="00025FED" w:rsidRPr="00240901" w:rsidRDefault="00240901" w:rsidP="00AE4045">
            <w:pPr>
              <w:pStyle w:val="Default"/>
              <w:ind w:right="-426"/>
              <w:jc w:val="center"/>
              <w:rPr>
                <w:i/>
                <w:sz w:val="18"/>
                <w:szCs w:val="18"/>
              </w:rPr>
            </w:pPr>
            <w:r>
              <w:rPr>
                <w:i/>
                <w:sz w:val="18"/>
                <w:szCs w:val="18"/>
              </w:rPr>
              <w:t>682574,4</w:t>
            </w:r>
          </w:p>
        </w:tc>
        <w:tc>
          <w:tcPr>
            <w:tcW w:w="851" w:type="dxa"/>
            <w:vAlign w:val="center"/>
          </w:tcPr>
          <w:p w:rsidR="00025FED" w:rsidRPr="00240901" w:rsidRDefault="0068747B" w:rsidP="0068747B">
            <w:pPr>
              <w:pStyle w:val="Default"/>
              <w:ind w:right="-426"/>
              <w:rPr>
                <w:i/>
                <w:sz w:val="18"/>
                <w:szCs w:val="18"/>
              </w:rPr>
            </w:pPr>
            <w:r>
              <w:rPr>
                <w:i/>
                <w:sz w:val="18"/>
                <w:szCs w:val="18"/>
              </w:rPr>
              <w:t>100,1</w:t>
            </w:r>
          </w:p>
        </w:tc>
        <w:tc>
          <w:tcPr>
            <w:tcW w:w="1276" w:type="dxa"/>
            <w:vAlign w:val="center"/>
          </w:tcPr>
          <w:p w:rsidR="00025FED" w:rsidRPr="00240901" w:rsidRDefault="00240901" w:rsidP="00AE4045">
            <w:pPr>
              <w:pStyle w:val="Default"/>
              <w:ind w:right="-426"/>
              <w:jc w:val="center"/>
              <w:rPr>
                <w:i/>
                <w:sz w:val="18"/>
                <w:szCs w:val="18"/>
              </w:rPr>
            </w:pPr>
            <w:r>
              <w:rPr>
                <w:i/>
                <w:sz w:val="18"/>
                <w:szCs w:val="18"/>
              </w:rPr>
              <w:t>683171,9</w:t>
            </w:r>
          </w:p>
        </w:tc>
        <w:tc>
          <w:tcPr>
            <w:tcW w:w="850" w:type="dxa"/>
            <w:vAlign w:val="center"/>
          </w:tcPr>
          <w:p w:rsidR="00025FED" w:rsidRPr="00240901" w:rsidRDefault="00C62B00" w:rsidP="0068747B">
            <w:pPr>
              <w:pStyle w:val="Default"/>
              <w:ind w:right="-426"/>
              <w:rPr>
                <w:i/>
                <w:sz w:val="18"/>
                <w:szCs w:val="18"/>
              </w:rPr>
            </w:pPr>
            <w:r>
              <w:rPr>
                <w:i/>
                <w:sz w:val="18"/>
                <w:szCs w:val="18"/>
              </w:rPr>
              <w:t>100,1</w:t>
            </w:r>
          </w:p>
        </w:tc>
      </w:tr>
      <w:tr w:rsidR="00025FED" w:rsidTr="0068747B">
        <w:tc>
          <w:tcPr>
            <w:tcW w:w="4361" w:type="dxa"/>
          </w:tcPr>
          <w:p w:rsidR="00025FED" w:rsidRPr="00292831" w:rsidRDefault="00025FED" w:rsidP="00A32D66">
            <w:pPr>
              <w:pStyle w:val="Default"/>
              <w:ind w:right="-426"/>
              <w:jc w:val="both"/>
              <w:rPr>
                <w:sz w:val="20"/>
                <w:szCs w:val="20"/>
              </w:rPr>
            </w:pPr>
            <w:r>
              <w:rPr>
                <w:sz w:val="20"/>
                <w:szCs w:val="20"/>
              </w:rPr>
              <w:t>Культура и кинематография</w:t>
            </w:r>
          </w:p>
        </w:tc>
        <w:tc>
          <w:tcPr>
            <w:tcW w:w="1276" w:type="dxa"/>
            <w:vAlign w:val="center"/>
          </w:tcPr>
          <w:p w:rsidR="00025FED" w:rsidRPr="00025FED" w:rsidRDefault="00240901" w:rsidP="00AE4045">
            <w:pPr>
              <w:pStyle w:val="Default"/>
              <w:ind w:right="-426"/>
              <w:jc w:val="center"/>
              <w:rPr>
                <w:i/>
                <w:sz w:val="18"/>
                <w:szCs w:val="18"/>
              </w:rPr>
            </w:pPr>
            <w:r>
              <w:rPr>
                <w:i/>
                <w:sz w:val="18"/>
                <w:szCs w:val="18"/>
              </w:rPr>
              <w:t>32409,0</w:t>
            </w:r>
          </w:p>
        </w:tc>
        <w:tc>
          <w:tcPr>
            <w:tcW w:w="1275" w:type="dxa"/>
            <w:vAlign w:val="center"/>
          </w:tcPr>
          <w:p w:rsidR="00025FED" w:rsidRPr="00240901" w:rsidRDefault="00240901" w:rsidP="00AE4045">
            <w:pPr>
              <w:pStyle w:val="Default"/>
              <w:ind w:right="-426"/>
              <w:jc w:val="center"/>
              <w:rPr>
                <w:i/>
                <w:sz w:val="18"/>
                <w:szCs w:val="18"/>
              </w:rPr>
            </w:pPr>
            <w:r>
              <w:rPr>
                <w:i/>
                <w:sz w:val="18"/>
                <w:szCs w:val="18"/>
              </w:rPr>
              <w:t>32409,0</w:t>
            </w:r>
          </w:p>
        </w:tc>
        <w:tc>
          <w:tcPr>
            <w:tcW w:w="851" w:type="dxa"/>
            <w:vAlign w:val="center"/>
          </w:tcPr>
          <w:p w:rsidR="00025FED" w:rsidRPr="00240901" w:rsidRDefault="0068747B" w:rsidP="0068747B">
            <w:pPr>
              <w:pStyle w:val="Default"/>
              <w:ind w:right="-426"/>
              <w:rPr>
                <w:i/>
                <w:sz w:val="18"/>
                <w:szCs w:val="18"/>
              </w:rPr>
            </w:pPr>
            <w:r>
              <w:rPr>
                <w:i/>
                <w:sz w:val="18"/>
                <w:szCs w:val="18"/>
              </w:rPr>
              <w:t>100,0</w:t>
            </w:r>
          </w:p>
        </w:tc>
        <w:tc>
          <w:tcPr>
            <w:tcW w:w="1276" w:type="dxa"/>
            <w:vAlign w:val="center"/>
          </w:tcPr>
          <w:p w:rsidR="00025FED" w:rsidRPr="00240901" w:rsidRDefault="00240901" w:rsidP="00AE4045">
            <w:pPr>
              <w:pStyle w:val="Default"/>
              <w:ind w:right="-426"/>
              <w:jc w:val="center"/>
              <w:rPr>
                <w:i/>
                <w:sz w:val="18"/>
                <w:szCs w:val="18"/>
              </w:rPr>
            </w:pPr>
            <w:r>
              <w:rPr>
                <w:i/>
                <w:sz w:val="18"/>
                <w:szCs w:val="18"/>
              </w:rPr>
              <w:t>32409,0</w:t>
            </w:r>
          </w:p>
        </w:tc>
        <w:tc>
          <w:tcPr>
            <w:tcW w:w="850" w:type="dxa"/>
            <w:vAlign w:val="center"/>
          </w:tcPr>
          <w:p w:rsidR="00025FED" w:rsidRPr="00240901" w:rsidRDefault="00C62B00" w:rsidP="0068747B">
            <w:pPr>
              <w:pStyle w:val="Default"/>
              <w:ind w:right="-426"/>
              <w:rPr>
                <w:i/>
                <w:sz w:val="18"/>
                <w:szCs w:val="18"/>
              </w:rPr>
            </w:pPr>
            <w:r>
              <w:rPr>
                <w:i/>
                <w:sz w:val="18"/>
                <w:szCs w:val="18"/>
              </w:rPr>
              <w:t>100,0</w:t>
            </w:r>
          </w:p>
        </w:tc>
      </w:tr>
      <w:tr w:rsidR="00025FED" w:rsidTr="0068747B">
        <w:tc>
          <w:tcPr>
            <w:tcW w:w="4361" w:type="dxa"/>
          </w:tcPr>
          <w:p w:rsidR="00025FED" w:rsidRPr="00292831" w:rsidRDefault="00025FED" w:rsidP="00A32D66">
            <w:pPr>
              <w:pStyle w:val="Default"/>
              <w:ind w:right="-426"/>
              <w:jc w:val="both"/>
              <w:rPr>
                <w:sz w:val="20"/>
                <w:szCs w:val="20"/>
              </w:rPr>
            </w:pPr>
            <w:r>
              <w:rPr>
                <w:sz w:val="20"/>
                <w:szCs w:val="20"/>
              </w:rPr>
              <w:t>Здравоохранение</w:t>
            </w:r>
          </w:p>
        </w:tc>
        <w:tc>
          <w:tcPr>
            <w:tcW w:w="1276" w:type="dxa"/>
            <w:vAlign w:val="center"/>
          </w:tcPr>
          <w:p w:rsidR="00025FED" w:rsidRPr="00025FED" w:rsidRDefault="00240901" w:rsidP="00AE4045">
            <w:pPr>
              <w:pStyle w:val="Default"/>
              <w:ind w:right="-426"/>
              <w:jc w:val="center"/>
              <w:rPr>
                <w:i/>
                <w:sz w:val="18"/>
                <w:szCs w:val="18"/>
              </w:rPr>
            </w:pPr>
            <w:r>
              <w:rPr>
                <w:i/>
                <w:sz w:val="18"/>
                <w:szCs w:val="18"/>
              </w:rPr>
              <w:t>87959,1</w:t>
            </w:r>
          </w:p>
        </w:tc>
        <w:tc>
          <w:tcPr>
            <w:tcW w:w="1275" w:type="dxa"/>
            <w:vAlign w:val="center"/>
          </w:tcPr>
          <w:p w:rsidR="00025FED" w:rsidRPr="00240901" w:rsidRDefault="00240901" w:rsidP="00AE4045">
            <w:pPr>
              <w:pStyle w:val="Default"/>
              <w:ind w:right="-426"/>
              <w:jc w:val="center"/>
              <w:rPr>
                <w:i/>
                <w:sz w:val="18"/>
                <w:szCs w:val="18"/>
              </w:rPr>
            </w:pPr>
            <w:r>
              <w:rPr>
                <w:i/>
                <w:sz w:val="18"/>
                <w:szCs w:val="18"/>
              </w:rPr>
              <w:t>88459,1</w:t>
            </w:r>
          </w:p>
        </w:tc>
        <w:tc>
          <w:tcPr>
            <w:tcW w:w="851" w:type="dxa"/>
            <w:vAlign w:val="center"/>
          </w:tcPr>
          <w:p w:rsidR="00025FED" w:rsidRPr="00240901" w:rsidRDefault="0068747B" w:rsidP="0068747B">
            <w:pPr>
              <w:pStyle w:val="Default"/>
              <w:ind w:right="-426"/>
              <w:rPr>
                <w:i/>
                <w:sz w:val="18"/>
                <w:szCs w:val="18"/>
              </w:rPr>
            </w:pPr>
            <w:r>
              <w:rPr>
                <w:i/>
                <w:sz w:val="18"/>
                <w:szCs w:val="18"/>
              </w:rPr>
              <w:t>100,6</w:t>
            </w:r>
          </w:p>
        </w:tc>
        <w:tc>
          <w:tcPr>
            <w:tcW w:w="1276" w:type="dxa"/>
            <w:vAlign w:val="center"/>
          </w:tcPr>
          <w:p w:rsidR="00025FED" w:rsidRPr="00240901" w:rsidRDefault="00240901" w:rsidP="00AE4045">
            <w:pPr>
              <w:pStyle w:val="Default"/>
              <w:ind w:right="-426"/>
              <w:jc w:val="center"/>
              <w:rPr>
                <w:i/>
                <w:sz w:val="18"/>
                <w:szCs w:val="18"/>
              </w:rPr>
            </w:pPr>
            <w:r>
              <w:rPr>
                <w:i/>
                <w:sz w:val="18"/>
                <w:szCs w:val="18"/>
              </w:rPr>
              <w:t>88459,1</w:t>
            </w:r>
          </w:p>
        </w:tc>
        <w:tc>
          <w:tcPr>
            <w:tcW w:w="850" w:type="dxa"/>
            <w:vAlign w:val="center"/>
          </w:tcPr>
          <w:p w:rsidR="00025FED" w:rsidRPr="00240901" w:rsidRDefault="00C62B00" w:rsidP="0068747B">
            <w:pPr>
              <w:pStyle w:val="Default"/>
              <w:ind w:right="-426"/>
              <w:rPr>
                <w:i/>
                <w:sz w:val="18"/>
                <w:szCs w:val="18"/>
              </w:rPr>
            </w:pPr>
            <w:r>
              <w:rPr>
                <w:i/>
                <w:sz w:val="18"/>
                <w:szCs w:val="18"/>
              </w:rPr>
              <w:t>100,0</w:t>
            </w:r>
          </w:p>
        </w:tc>
      </w:tr>
      <w:tr w:rsidR="00025FED" w:rsidTr="0068747B">
        <w:tc>
          <w:tcPr>
            <w:tcW w:w="4361" w:type="dxa"/>
          </w:tcPr>
          <w:p w:rsidR="00025FED" w:rsidRPr="00292831" w:rsidRDefault="00025FED" w:rsidP="00A32D66">
            <w:pPr>
              <w:pStyle w:val="Default"/>
              <w:ind w:right="-426"/>
              <w:jc w:val="both"/>
              <w:rPr>
                <w:sz w:val="20"/>
                <w:szCs w:val="20"/>
              </w:rPr>
            </w:pPr>
            <w:proofErr w:type="gramStart"/>
            <w:r>
              <w:rPr>
                <w:sz w:val="20"/>
                <w:szCs w:val="20"/>
              </w:rPr>
              <w:t>Социальная</w:t>
            </w:r>
            <w:proofErr w:type="gramEnd"/>
            <w:r>
              <w:rPr>
                <w:sz w:val="20"/>
                <w:szCs w:val="20"/>
              </w:rPr>
              <w:t xml:space="preserve"> политики</w:t>
            </w:r>
          </w:p>
        </w:tc>
        <w:tc>
          <w:tcPr>
            <w:tcW w:w="1276" w:type="dxa"/>
            <w:vAlign w:val="center"/>
          </w:tcPr>
          <w:p w:rsidR="00025FED" w:rsidRPr="00025FED" w:rsidRDefault="00240901" w:rsidP="00AE4045">
            <w:pPr>
              <w:pStyle w:val="Default"/>
              <w:ind w:right="-426"/>
              <w:jc w:val="center"/>
              <w:rPr>
                <w:i/>
                <w:sz w:val="18"/>
                <w:szCs w:val="18"/>
              </w:rPr>
            </w:pPr>
            <w:r>
              <w:rPr>
                <w:i/>
                <w:sz w:val="18"/>
                <w:szCs w:val="18"/>
              </w:rPr>
              <w:t>51373,7</w:t>
            </w:r>
          </w:p>
        </w:tc>
        <w:tc>
          <w:tcPr>
            <w:tcW w:w="1275" w:type="dxa"/>
            <w:vAlign w:val="center"/>
          </w:tcPr>
          <w:p w:rsidR="00025FED" w:rsidRPr="00240901" w:rsidRDefault="00240901" w:rsidP="00AE4045">
            <w:pPr>
              <w:pStyle w:val="Default"/>
              <w:ind w:right="-426"/>
              <w:jc w:val="center"/>
              <w:rPr>
                <w:i/>
                <w:sz w:val="18"/>
                <w:szCs w:val="18"/>
              </w:rPr>
            </w:pPr>
            <w:r>
              <w:rPr>
                <w:i/>
                <w:sz w:val="18"/>
                <w:szCs w:val="18"/>
              </w:rPr>
              <w:t>53126,5</w:t>
            </w:r>
          </w:p>
        </w:tc>
        <w:tc>
          <w:tcPr>
            <w:tcW w:w="851" w:type="dxa"/>
            <w:vAlign w:val="center"/>
          </w:tcPr>
          <w:p w:rsidR="00025FED" w:rsidRPr="00240901" w:rsidRDefault="0068747B" w:rsidP="0068747B">
            <w:pPr>
              <w:pStyle w:val="Default"/>
              <w:ind w:right="-426"/>
              <w:rPr>
                <w:i/>
                <w:sz w:val="18"/>
                <w:szCs w:val="18"/>
              </w:rPr>
            </w:pPr>
            <w:r>
              <w:rPr>
                <w:i/>
                <w:sz w:val="18"/>
                <w:szCs w:val="18"/>
              </w:rPr>
              <w:t>103,4</w:t>
            </w:r>
          </w:p>
        </w:tc>
        <w:tc>
          <w:tcPr>
            <w:tcW w:w="1276" w:type="dxa"/>
            <w:vAlign w:val="center"/>
          </w:tcPr>
          <w:p w:rsidR="00025FED" w:rsidRPr="00240901" w:rsidRDefault="00240901" w:rsidP="00AE4045">
            <w:pPr>
              <w:pStyle w:val="Default"/>
              <w:ind w:right="-426"/>
              <w:jc w:val="center"/>
              <w:rPr>
                <w:i/>
                <w:sz w:val="18"/>
                <w:szCs w:val="18"/>
              </w:rPr>
            </w:pPr>
            <w:r>
              <w:rPr>
                <w:i/>
                <w:sz w:val="18"/>
                <w:szCs w:val="18"/>
              </w:rPr>
              <w:t>54090,7</w:t>
            </w:r>
          </w:p>
        </w:tc>
        <w:tc>
          <w:tcPr>
            <w:tcW w:w="850" w:type="dxa"/>
            <w:vAlign w:val="center"/>
          </w:tcPr>
          <w:p w:rsidR="00025FED" w:rsidRPr="00240901" w:rsidRDefault="00C62B00" w:rsidP="0068747B">
            <w:pPr>
              <w:pStyle w:val="Default"/>
              <w:ind w:right="-426"/>
              <w:rPr>
                <w:i/>
                <w:sz w:val="18"/>
                <w:szCs w:val="18"/>
              </w:rPr>
            </w:pPr>
            <w:r>
              <w:rPr>
                <w:i/>
                <w:sz w:val="18"/>
                <w:szCs w:val="18"/>
              </w:rPr>
              <w:t>101,8</w:t>
            </w:r>
          </w:p>
        </w:tc>
      </w:tr>
      <w:tr w:rsidR="00025FED" w:rsidTr="0068747B">
        <w:tc>
          <w:tcPr>
            <w:tcW w:w="4361" w:type="dxa"/>
          </w:tcPr>
          <w:p w:rsidR="00025FED" w:rsidRPr="00292831" w:rsidRDefault="00025FED" w:rsidP="00A32D66">
            <w:pPr>
              <w:pStyle w:val="Default"/>
              <w:ind w:right="-426"/>
              <w:jc w:val="both"/>
              <w:rPr>
                <w:sz w:val="20"/>
                <w:szCs w:val="20"/>
              </w:rPr>
            </w:pPr>
            <w:r>
              <w:rPr>
                <w:sz w:val="20"/>
                <w:szCs w:val="20"/>
              </w:rPr>
              <w:t>Физическая культура и спорт</w:t>
            </w:r>
          </w:p>
        </w:tc>
        <w:tc>
          <w:tcPr>
            <w:tcW w:w="1276" w:type="dxa"/>
            <w:vAlign w:val="center"/>
          </w:tcPr>
          <w:p w:rsidR="00025FED" w:rsidRPr="00025FED" w:rsidRDefault="00240901" w:rsidP="00AE4045">
            <w:pPr>
              <w:pStyle w:val="Default"/>
              <w:ind w:right="-426"/>
              <w:jc w:val="center"/>
              <w:rPr>
                <w:i/>
                <w:sz w:val="18"/>
                <w:szCs w:val="18"/>
              </w:rPr>
            </w:pPr>
            <w:r>
              <w:rPr>
                <w:i/>
                <w:sz w:val="18"/>
                <w:szCs w:val="18"/>
              </w:rPr>
              <w:t>59932,8</w:t>
            </w:r>
          </w:p>
        </w:tc>
        <w:tc>
          <w:tcPr>
            <w:tcW w:w="1275" w:type="dxa"/>
            <w:vAlign w:val="center"/>
          </w:tcPr>
          <w:p w:rsidR="00025FED" w:rsidRPr="00240901" w:rsidRDefault="00240901" w:rsidP="00AE4045">
            <w:pPr>
              <w:pStyle w:val="Default"/>
              <w:ind w:right="-426"/>
              <w:jc w:val="center"/>
              <w:rPr>
                <w:i/>
                <w:sz w:val="18"/>
                <w:szCs w:val="18"/>
              </w:rPr>
            </w:pPr>
            <w:r>
              <w:rPr>
                <w:i/>
                <w:sz w:val="18"/>
                <w:szCs w:val="18"/>
              </w:rPr>
              <w:t>59932,8</w:t>
            </w:r>
          </w:p>
        </w:tc>
        <w:tc>
          <w:tcPr>
            <w:tcW w:w="851" w:type="dxa"/>
            <w:vAlign w:val="center"/>
          </w:tcPr>
          <w:p w:rsidR="00025FED" w:rsidRPr="00240901" w:rsidRDefault="0068747B" w:rsidP="0068747B">
            <w:pPr>
              <w:pStyle w:val="Default"/>
              <w:ind w:right="-426"/>
              <w:rPr>
                <w:i/>
                <w:sz w:val="18"/>
                <w:szCs w:val="18"/>
              </w:rPr>
            </w:pPr>
            <w:r>
              <w:rPr>
                <w:i/>
                <w:sz w:val="18"/>
                <w:szCs w:val="18"/>
              </w:rPr>
              <w:t>100,0</w:t>
            </w:r>
          </w:p>
        </w:tc>
        <w:tc>
          <w:tcPr>
            <w:tcW w:w="1276" w:type="dxa"/>
            <w:vAlign w:val="center"/>
          </w:tcPr>
          <w:p w:rsidR="00025FED" w:rsidRPr="00240901" w:rsidRDefault="00240901" w:rsidP="00AE4045">
            <w:pPr>
              <w:pStyle w:val="Default"/>
              <w:ind w:right="-426"/>
              <w:jc w:val="center"/>
              <w:rPr>
                <w:i/>
                <w:sz w:val="18"/>
                <w:szCs w:val="18"/>
              </w:rPr>
            </w:pPr>
            <w:r>
              <w:rPr>
                <w:i/>
                <w:sz w:val="18"/>
                <w:szCs w:val="18"/>
              </w:rPr>
              <w:t>59932,8</w:t>
            </w:r>
          </w:p>
        </w:tc>
        <w:tc>
          <w:tcPr>
            <w:tcW w:w="850" w:type="dxa"/>
            <w:vAlign w:val="center"/>
          </w:tcPr>
          <w:p w:rsidR="00025FED" w:rsidRPr="00240901" w:rsidRDefault="00C62B00" w:rsidP="0068747B">
            <w:pPr>
              <w:pStyle w:val="Default"/>
              <w:ind w:right="-426"/>
              <w:rPr>
                <w:i/>
                <w:sz w:val="18"/>
                <w:szCs w:val="18"/>
              </w:rPr>
            </w:pPr>
            <w:r>
              <w:rPr>
                <w:i/>
                <w:sz w:val="18"/>
                <w:szCs w:val="18"/>
              </w:rPr>
              <w:t>100,0</w:t>
            </w:r>
          </w:p>
        </w:tc>
      </w:tr>
      <w:tr w:rsidR="00025FED" w:rsidTr="0068747B">
        <w:tc>
          <w:tcPr>
            <w:tcW w:w="4361" w:type="dxa"/>
          </w:tcPr>
          <w:p w:rsidR="00025FED" w:rsidRPr="00292831" w:rsidRDefault="00025FED" w:rsidP="00A32D66">
            <w:pPr>
              <w:pStyle w:val="Default"/>
              <w:ind w:right="-426"/>
              <w:rPr>
                <w:sz w:val="20"/>
                <w:szCs w:val="20"/>
              </w:rPr>
            </w:pPr>
            <w:r>
              <w:rPr>
                <w:sz w:val="20"/>
                <w:szCs w:val="20"/>
              </w:rPr>
              <w:t>Обслуживание гос. и муниципального долга</w:t>
            </w:r>
          </w:p>
        </w:tc>
        <w:tc>
          <w:tcPr>
            <w:tcW w:w="1276" w:type="dxa"/>
            <w:vAlign w:val="center"/>
          </w:tcPr>
          <w:p w:rsidR="00025FED" w:rsidRPr="00025FED" w:rsidRDefault="00240901" w:rsidP="00AE4045">
            <w:pPr>
              <w:pStyle w:val="Default"/>
              <w:ind w:right="-426"/>
              <w:jc w:val="center"/>
              <w:rPr>
                <w:i/>
                <w:sz w:val="18"/>
                <w:szCs w:val="18"/>
              </w:rPr>
            </w:pPr>
            <w:r>
              <w:rPr>
                <w:i/>
                <w:sz w:val="18"/>
                <w:szCs w:val="18"/>
              </w:rPr>
              <w:t>9850,5</w:t>
            </w:r>
          </w:p>
        </w:tc>
        <w:tc>
          <w:tcPr>
            <w:tcW w:w="1275" w:type="dxa"/>
            <w:vAlign w:val="center"/>
          </w:tcPr>
          <w:p w:rsidR="00025FED" w:rsidRPr="00240901" w:rsidRDefault="00240901" w:rsidP="00AE4045">
            <w:pPr>
              <w:pStyle w:val="Default"/>
              <w:ind w:right="-426"/>
              <w:jc w:val="center"/>
              <w:rPr>
                <w:i/>
                <w:sz w:val="18"/>
                <w:szCs w:val="18"/>
              </w:rPr>
            </w:pPr>
            <w:r>
              <w:rPr>
                <w:i/>
                <w:sz w:val="18"/>
                <w:szCs w:val="18"/>
              </w:rPr>
              <w:t>9850,5</w:t>
            </w:r>
          </w:p>
        </w:tc>
        <w:tc>
          <w:tcPr>
            <w:tcW w:w="851" w:type="dxa"/>
            <w:vAlign w:val="center"/>
          </w:tcPr>
          <w:p w:rsidR="00025FED" w:rsidRPr="00240901" w:rsidRDefault="0068747B" w:rsidP="0068747B">
            <w:pPr>
              <w:pStyle w:val="Default"/>
              <w:ind w:right="-426"/>
              <w:rPr>
                <w:i/>
                <w:sz w:val="18"/>
                <w:szCs w:val="18"/>
              </w:rPr>
            </w:pPr>
            <w:r>
              <w:rPr>
                <w:i/>
                <w:sz w:val="18"/>
                <w:szCs w:val="18"/>
              </w:rPr>
              <w:t>100,0</w:t>
            </w:r>
          </w:p>
        </w:tc>
        <w:tc>
          <w:tcPr>
            <w:tcW w:w="1276" w:type="dxa"/>
            <w:vAlign w:val="center"/>
          </w:tcPr>
          <w:p w:rsidR="00025FED" w:rsidRPr="00240901" w:rsidRDefault="00240901" w:rsidP="00AE4045">
            <w:pPr>
              <w:pStyle w:val="Default"/>
              <w:ind w:right="-426"/>
              <w:jc w:val="center"/>
              <w:rPr>
                <w:i/>
                <w:sz w:val="18"/>
                <w:szCs w:val="18"/>
              </w:rPr>
            </w:pPr>
            <w:r>
              <w:rPr>
                <w:i/>
                <w:sz w:val="18"/>
                <w:szCs w:val="18"/>
              </w:rPr>
              <w:t>9850,5</w:t>
            </w:r>
          </w:p>
        </w:tc>
        <w:tc>
          <w:tcPr>
            <w:tcW w:w="850" w:type="dxa"/>
            <w:vAlign w:val="center"/>
          </w:tcPr>
          <w:p w:rsidR="00025FED" w:rsidRPr="00240901" w:rsidRDefault="00C62B00" w:rsidP="0068747B">
            <w:pPr>
              <w:pStyle w:val="Default"/>
              <w:ind w:right="-426"/>
              <w:rPr>
                <w:i/>
                <w:sz w:val="18"/>
                <w:szCs w:val="18"/>
              </w:rPr>
            </w:pPr>
            <w:r>
              <w:rPr>
                <w:i/>
                <w:sz w:val="18"/>
                <w:szCs w:val="18"/>
              </w:rPr>
              <w:t>100,0</w:t>
            </w:r>
          </w:p>
        </w:tc>
      </w:tr>
      <w:tr w:rsidR="00025FED" w:rsidTr="0068747B">
        <w:tc>
          <w:tcPr>
            <w:tcW w:w="4361" w:type="dxa"/>
          </w:tcPr>
          <w:p w:rsidR="00025FED" w:rsidRPr="00292831" w:rsidRDefault="00025FED" w:rsidP="00A32D66">
            <w:pPr>
              <w:pStyle w:val="Default"/>
              <w:ind w:right="-426"/>
              <w:rPr>
                <w:sz w:val="20"/>
                <w:szCs w:val="20"/>
              </w:rPr>
            </w:pPr>
            <w:r>
              <w:rPr>
                <w:sz w:val="20"/>
                <w:szCs w:val="20"/>
              </w:rPr>
              <w:t>Межбюджетные трансферты общего характера бюджетам субъектов Российской Федерации  и муниципальных образований</w:t>
            </w:r>
          </w:p>
        </w:tc>
        <w:tc>
          <w:tcPr>
            <w:tcW w:w="1276" w:type="dxa"/>
            <w:vAlign w:val="center"/>
          </w:tcPr>
          <w:p w:rsidR="00025FED" w:rsidRPr="00025FED" w:rsidRDefault="00240901" w:rsidP="00AE4045">
            <w:pPr>
              <w:pStyle w:val="Default"/>
              <w:ind w:right="-426"/>
              <w:jc w:val="center"/>
              <w:rPr>
                <w:i/>
                <w:sz w:val="18"/>
                <w:szCs w:val="18"/>
              </w:rPr>
            </w:pPr>
            <w:r>
              <w:rPr>
                <w:i/>
                <w:sz w:val="18"/>
                <w:szCs w:val="18"/>
              </w:rPr>
              <w:t>23815,7</w:t>
            </w:r>
          </w:p>
        </w:tc>
        <w:tc>
          <w:tcPr>
            <w:tcW w:w="1275" w:type="dxa"/>
            <w:vAlign w:val="center"/>
          </w:tcPr>
          <w:p w:rsidR="00025FED" w:rsidRPr="00240901" w:rsidRDefault="00240901" w:rsidP="00AE4045">
            <w:pPr>
              <w:pStyle w:val="Default"/>
              <w:ind w:right="-426"/>
              <w:jc w:val="center"/>
              <w:rPr>
                <w:i/>
                <w:sz w:val="18"/>
                <w:szCs w:val="18"/>
              </w:rPr>
            </w:pPr>
            <w:r>
              <w:rPr>
                <w:i/>
                <w:sz w:val="18"/>
                <w:szCs w:val="18"/>
              </w:rPr>
              <w:t>23815,7</w:t>
            </w:r>
          </w:p>
        </w:tc>
        <w:tc>
          <w:tcPr>
            <w:tcW w:w="851" w:type="dxa"/>
            <w:vAlign w:val="center"/>
          </w:tcPr>
          <w:p w:rsidR="00025FED" w:rsidRPr="00240901" w:rsidRDefault="0068747B" w:rsidP="0068747B">
            <w:pPr>
              <w:pStyle w:val="Default"/>
              <w:ind w:right="-426"/>
              <w:rPr>
                <w:i/>
                <w:sz w:val="18"/>
                <w:szCs w:val="18"/>
              </w:rPr>
            </w:pPr>
            <w:r>
              <w:rPr>
                <w:i/>
                <w:sz w:val="18"/>
                <w:szCs w:val="18"/>
              </w:rPr>
              <w:t>100,0</w:t>
            </w:r>
          </w:p>
        </w:tc>
        <w:tc>
          <w:tcPr>
            <w:tcW w:w="1276" w:type="dxa"/>
            <w:vAlign w:val="center"/>
          </w:tcPr>
          <w:p w:rsidR="00025FED" w:rsidRPr="00240901" w:rsidRDefault="00240901" w:rsidP="00AE4045">
            <w:pPr>
              <w:pStyle w:val="Default"/>
              <w:ind w:right="-426"/>
              <w:jc w:val="center"/>
              <w:rPr>
                <w:i/>
                <w:sz w:val="18"/>
                <w:szCs w:val="18"/>
              </w:rPr>
            </w:pPr>
            <w:r>
              <w:rPr>
                <w:i/>
                <w:sz w:val="18"/>
                <w:szCs w:val="18"/>
              </w:rPr>
              <w:t>23815,7</w:t>
            </w:r>
          </w:p>
        </w:tc>
        <w:tc>
          <w:tcPr>
            <w:tcW w:w="850" w:type="dxa"/>
            <w:vAlign w:val="center"/>
          </w:tcPr>
          <w:p w:rsidR="00025FED" w:rsidRPr="00240901" w:rsidRDefault="00C62B00" w:rsidP="0068747B">
            <w:pPr>
              <w:pStyle w:val="Default"/>
              <w:ind w:right="-426"/>
              <w:rPr>
                <w:i/>
                <w:sz w:val="18"/>
                <w:szCs w:val="18"/>
              </w:rPr>
            </w:pPr>
            <w:r>
              <w:rPr>
                <w:i/>
                <w:sz w:val="18"/>
                <w:szCs w:val="18"/>
              </w:rPr>
              <w:t>100,0</w:t>
            </w:r>
          </w:p>
        </w:tc>
      </w:tr>
      <w:tr w:rsidR="00A24088" w:rsidTr="0068747B">
        <w:tc>
          <w:tcPr>
            <w:tcW w:w="4361" w:type="dxa"/>
          </w:tcPr>
          <w:p w:rsidR="00A24088" w:rsidRDefault="00A24088" w:rsidP="00A32D66">
            <w:pPr>
              <w:pStyle w:val="Default"/>
              <w:ind w:right="-426"/>
              <w:rPr>
                <w:sz w:val="20"/>
                <w:szCs w:val="20"/>
              </w:rPr>
            </w:pPr>
            <w:r>
              <w:rPr>
                <w:sz w:val="20"/>
                <w:szCs w:val="20"/>
              </w:rPr>
              <w:t>Условно утвержденные расходы</w:t>
            </w:r>
          </w:p>
        </w:tc>
        <w:tc>
          <w:tcPr>
            <w:tcW w:w="1276" w:type="dxa"/>
            <w:vAlign w:val="center"/>
          </w:tcPr>
          <w:p w:rsidR="00A24088" w:rsidRDefault="00240901" w:rsidP="00AE4045">
            <w:pPr>
              <w:pStyle w:val="Default"/>
              <w:ind w:right="-426"/>
              <w:jc w:val="center"/>
              <w:rPr>
                <w:i/>
                <w:sz w:val="18"/>
                <w:szCs w:val="18"/>
              </w:rPr>
            </w:pPr>
            <w:r>
              <w:rPr>
                <w:i/>
                <w:sz w:val="18"/>
                <w:szCs w:val="18"/>
              </w:rPr>
              <w:t>0</w:t>
            </w:r>
          </w:p>
        </w:tc>
        <w:tc>
          <w:tcPr>
            <w:tcW w:w="1275" w:type="dxa"/>
            <w:vAlign w:val="center"/>
          </w:tcPr>
          <w:p w:rsidR="00A24088" w:rsidRPr="00240901" w:rsidRDefault="00240901" w:rsidP="00AE4045">
            <w:pPr>
              <w:pStyle w:val="Default"/>
              <w:ind w:right="-426"/>
              <w:jc w:val="center"/>
              <w:rPr>
                <w:i/>
                <w:sz w:val="18"/>
                <w:szCs w:val="18"/>
              </w:rPr>
            </w:pPr>
            <w:r>
              <w:rPr>
                <w:i/>
                <w:sz w:val="18"/>
                <w:szCs w:val="18"/>
              </w:rPr>
              <w:t>18934,4</w:t>
            </w:r>
          </w:p>
        </w:tc>
        <w:tc>
          <w:tcPr>
            <w:tcW w:w="851" w:type="dxa"/>
            <w:vAlign w:val="center"/>
          </w:tcPr>
          <w:p w:rsidR="00A24088" w:rsidRPr="00240901" w:rsidRDefault="0068747B" w:rsidP="0068747B">
            <w:pPr>
              <w:pStyle w:val="Default"/>
              <w:ind w:right="-426"/>
              <w:rPr>
                <w:i/>
                <w:sz w:val="18"/>
                <w:szCs w:val="18"/>
              </w:rPr>
            </w:pPr>
            <w:r>
              <w:rPr>
                <w:i/>
                <w:sz w:val="18"/>
                <w:szCs w:val="18"/>
              </w:rPr>
              <w:t>-</w:t>
            </w:r>
          </w:p>
        </w:tc>
        <w:tc>
          <w:tcPr>
            <w:tcW w:w="1276" w:type="dxa"/>
            <w:vAlign w:val="center"/>
          </w:tcPr>
          <w:p w:rsidR="00A24088" w:rsidRPr="00240901" w:rsidRDefault="00240901" w:rsidP="00AE4045">
            <w:pPr>
              <w:pStyle w:val="Default"/>
              <w:ind w:right="-426"/>
              <w:jc w:val="center"/>
              <w:rPr>
                <w:i/>
                <w:sz w:val="18"/>
                <w:szCs w:val="18"/>
              </w:rPr>
            </w:pPr>
            <w:r>
              <w:rPr>
                <w:i/>
                <w:sz w:val="18"/>
                <w:szCs w:val="18"/>
              </w:rPr>
              <w:t>23015,0</w:t>
            </w:r>
          </w:p>
        </w:tc>
        <w:tc>
          <w:tcPr>
            <w:tcW w:w="850" w:type="dxa"/>
            <w:vAlign w:val="center"/>
          </w:tcPr>
          <w:p w:rsidR="00A24088" w:rsidRPr="00240901" w:rsidRDefault="00C62B00" w:rsidP="0068747B">
            <w:pPr>
              <w:pStyle w:val="Default"/>
              <w:ind w:right="-426"/>
              <w:rPr>
                <w:i/>
                <w:sz w:val="18"/>
                <w:szCs w:val="18"/>
              </w:rPr>
            </w:pPr>
            <w:r>
              <w:rPr>
                <w:i/>
                <w:sz w:val="18"/>
                <w:szCs w:val="18"/>
              </w:rPr>
              <w:t>121,6</w:t>
            </w:r>
          </w:p>
        </w:tc>
      </w:tr>
    </w:tbl>
    <w:p w:rsidR="00A7114F" w:rsidRDefault="00A7114F" w:rsidP="00A32D66">
      <w:pPr>
        <w:pStyle w:val="Default"/>
        <w:jc w:val="both"/>
        <w:rPr>
          <w:sz w:val="28"/>
          <w:szCs w:val="28"/>
        </w:rPr>
      </w:pPr>
    </w:p>
    <w:p w:rsidR="00AF4AA0" w:rsidRPr="001E27C2" w:rsidRDefault="00AF4AA0" w:rsidP="00AF4AA0">
      <w:pPr>
        <w:pStyle w:val="Default"/>
        <w:ind w:firstLine="709"/>
        <w:jc w:val="both"/>
        <w:rPr>
          <w:sz w:val="28"/>
          <w:szCs w:val="28"/>
        </w:rPr>
      </w:pPr>
      <w:r w:rsidRPr="00AF4AA0">
        <w:rPr>
          <w:sz w:val="28"/>
          <w:szCs w:val="28"/>
        </w:rPr>
        <w:t>Расходная часть бюджета имеет социальную направленность. На социально-культурную сферу</w:t>
      </w:r>
      <w:r>
        <w:rPr>
          <w:sz w:val="28"/>
          <w:szCs w:val="28"/>
        </w:rPr>
        <w:t xml:space="preserve"> </w:t>
      </w:r>
      <w:r w:rsidR="00096E98">
        <w:rPr>
          <w:sz w:val="28"/>
          <w:szCs w:val="28"/>
        </w:rPr>
        <w:t xml:space="preserve">в 2015 году </w:t>
      </w:r>
      <w:r>
        <w:rPr>
          <w:sz w:val="28"/>
          <w:szCs w:val="28"/>
        </w:rPr>
        <w:t>планируется</w:t>
      </w:r>
      <w:r w:rsidRPr="00AF4AA0">
        <w:rPr>
          <w:sz w:val="28"/>
          <w:szCs w:val="28"/>
        </w:rPr>
        <w:t xml:space="preserve"> направ</w:t>
      </w:r>
      <w:r>
        <w:rPr>
          <w:sz w:val="28"/>
          <w:szCs w:val="28"/>
        </w:rPr>
        <w:t>ить</w:t>
      </w:r>
      <w:r w:rsidRPr="00AF4AA0">
        <w:rPr>
          <w:sz w:val="28"/>
          <w:szCs w:val="28"/>
        </w:rPr>
        <w:t xml:space="preserve"> </w:t>
      </w:r>
      <w:r>
        <w:rPr>
          <w:sz w:val="28"/>
          <w:szCs w:val="28"/>
        </w:rPr>
        <w:t>913712,1</w:t>
      </w:r>
      <w:r w:rsidR="00096E98">
        <w:rPr>
          <w:sz w:val="28"/>
          <w:szCs w:val="28"/>
        </w:rPr>
        <w:t xml:space="preserve"> тыс. рублей или 82</w:t>
      </w:r>
      <w:r w:rsidRPr="00AF4AA0">
        <w:rPr>
          <w:sz w:val="28"/>
          <w:szCs w:val="28"/>
        </w:rPr>
        <w:t>,</w:t>
      </w:r>
      <w:r w:rsidR="00096E98">
        <w:rPr>
          <w:sz w:val="28"/>
          <w:szCs w:val="28"/>
        </w:rPr>
        <w:t xml:space="preserve">0 </w:t>
      </w:r>
      <w:r w:rsidRPr="00AF4AA0">
        <w:rPr>
          <w:sz w:val="28"/>
          <w:szCs w:val="28"/>
        </w:rPr>
        <w:t>% от общей суммы расходов бюджета</w:t>
      </w:r>
    </w:p>
    <w:p w:rsidR="001E27C2" w:rsidRPr="001E27C2" w:rsidRDefault="001E27C2" w:rsidP="00A32D66">
      <w:pPr>
        <w:spacing w:after="0" w:line="240" w:lineRule="auto"/>
        <w:jc w:val="both"/>
        <w:rPr>
          <w:rFonts w:ascii="Times New Roman" w:hAnsi="Times New Roman" w:cs="Times New Roman"/>
          <w:b/>
          <w:sz w:val="28"/>
          <w:szCs w:val="28"/>
        </w:rPr>
      </w:pPr>
    </w:p>
    <w:p w:rsidR="00EE381C" w:rsidRPr="00EE381C" w:rsidRDefault="00EE381C" w:rsidP="00EE381C">
      <w:pPr>
        <w:spacing w:after="0" w:line="240" w:lineRule="auto"/>
        <w:ind w:firstLine="851"/>
        <w:jc w:val="both"/>
        <w:rPr>
          <w:rFonts w:ascii="Times New Roman" w:hAnsi="Times New Roman" w:cs="Times New Roman"/>
          <w:sz w:val="28"/>
          <w:szCs w:val="28"/>
        </w:rPr>
      </w:pPr>
      <w:r w:rsidRPr="00096E98">
        <w:rPr>
          <w:rFonts w:ascii="Times New Roman" w:hAnsi="Times New Roman" w:cs="Times New Roman"/>
          <w:b/>
          <w:sz w:val="28"/>
          <w:szCs w:val="28"/>
        </w:rPr>
        <w:t>Расходы на социальную сферу</w:t>
      </w:r>
      <w:r w:rsidRPr="00EE381C">
        <w:rPr>
          <w:rFonts w:ascii="Times New Roman" w:hAnsi="Times New Roman" w:cs="Times New Roman"/>
          <w:sz w:val="28"/>
          <w:szCs w:val="28"/>
        </w:rPr>
        <w:t xml:space="preserve"> </w:t>
      </w:r>
      <w:r w:rsidR="00F43D84">
        <w:rPr>
          <w:rFonts w:ascii="Times New Roman" w:hAnsi="Times New Roman" w:cs="Times New Roman"/>
          <w:sz w:val="28"/>
          <w:szCs w:val="28"/>
        </w:rPr>
        <w:t xml:space="preserve">по планируемым годам </w:t>
      </w:r>
      <w:r w:rsidRPr="00EE381C">
        <w:rPr>
          <w:rFonts w:ascii="Times New Roman" w:hAnsi="Times New Roman" w:cs="Times New Roman"/>
          <w:sz w:val="28"/>
          <w:szCs w:val="28"/>
        </w:rPr>
        <w:t>предусматриваются в сумме:</w:t>
      </w:r>
    </w:p>
    <w:p w:rsidR="00EE381C" w:rsidRPr="00EE381C" w:rsidRDefault="00EE381C" w:rsidP="00EE381C">
      <w:pPr>
        <w:spacing w:after="0" w:line="240" w:lineRule="auto"/>
        <w:ind w:firstLine="851"/>
        <w:jc w:val="both"/>
        <w:rPr>
          <w:rFonts w:ascii="Times New Roman" w:hAnsi="Times New Roman" w:cs="Times New Roman"/>
          <w:sz w:val="28"/>
          <w:szCs w:val="28"/>
        </w:rPr>
      </w:pPr>
      <w:r w:rsidRPr="00EE381C">
        <w:rPr>
          <w:rFonts w:ascii="Times New Roman" w:hAnsi="Times New Roman" w:cs="Times New Roman"/>
          <w:sz w:val="28"/>
          <w:szCs w:val="28"/>
        </w:rPr>
        <w:t>на 2015 год</w:t>
      </w:r>
      <w:r w:rsidRPr="00EE381C">
        <w:rPr>
          <w:rFonts w:ascii="Times New Roman" w:hAnsi="Times New Roman" w:cs="Times New Roman"/>
          <w:sz w:val="28"/>
          <w:szCs w:val="28"/>
        </w:rPr>
        <w:tab/>
        <w:t xml:space="preserve">– </w:t>
      </w:r>
      <w:r w:rsidRPr="00EE381C">
        <w:rPr>
          <w:rFonts w:ascii="Times New Roman" w:hAnsi="Times New Roman" w:cs="Times New Roman"/>
          <w:sz w:val="28"/>
          <w:szCs w:val="28"/>
        </w:rPr>
        <w:tab/>
        <w:t>913712,1 тыс. рублей;</w:t>
      </w:r>
    </w:p>
    <w:p w:rsidR="00EE381C" w:rsidRPr="00EE381C" w:rsidRDefault="00EE381C" w:rsidP="00EE381C">
      <w:pPr>
        <w:spacing w:after="0" w:line="240" w:lineRule="auto"/>
        <w:ind w:firstLine="851"/>
        <w:jc w:val="both"/>
        <w:rPr>
          <w:rFonts w:ascii="Times New Roman" w:hAnsi="Times New Roman" w:cs="Times New Roman"/>
          <w:sz w:val="28"/>
          <w:szCs w:val="28"/>
        </w:rPr>
      </w:pPr>
      <w:r w:rsidRPr="00EE381C">
        <w:rPr>
          <w:rFonts w:ascii="Times New Roman" w:hAnsi="Times New Roman" w:cs="Times New Roman"/>
          <w:sz w:val="28"/>
          <w:szCs w:val="28"/>
        </w:rPr>
        <w:t xml:space="preserve">на 2016 год </w:t>
      </w:r>
      <w:r w:rsidRPr="00EE381C">
        <w:rPr>
          <w:rFonts w:ascii="Times New Roman" w:hAnsi="Times New Roman" w:cs="Times New Roman"/>
          <w:sz w:val="28"/>
          <w:szCs w:val="28"/>
        </w:rPr>
        <w:tab/>
        <w:t xml:space="preserve">– </w:t>
      </w:r>
      <w:r w:rsidRPr="00EE381C">
        <w:rPr>
          <w:rFonts w:ascii="Times New Roman" w:hAnsi="Times New Roman" w:cs="Times New Roman"/>
          <w:sz w:val="28"/>
          <w:szCs w:val="28"/>
        </w:rPr>
        <w:tab/>
        <w:t>916501,8 тыс. рублей;</w:t>
      </w:r>
    </w:p>
    <w:p w:rsidR="00EE381C" w:rsidRPr="00EE381C" w:rsidRDefault="00EE381C" w:rsidP="00EE381C">
      <w:pPr>
        <w:spacing w:after="0" w:line="240" w:lineRule="auto"/>
        <w:ind w:firstLine="851"/>
        <w:jc w:val="both"/>
        <w:rPr>
          <w:rFonts w:ascii="Times New Roman" w:hAnsi="Times New Roman" w:cs="Times New Roman"/>
          <w:sz w:val="28"/>
          <w:szCs w:val="28"/>
        </w:rPr>
      </w:pPr>
      <w:r w:rsidRPr="00EE381C">
        <w:rPr>
          <w:rFonts w:ascii="Times New Roman" w:hAnsi="Times New Roman" w:cs="Times New Roman"/>
          <w:sz w:val="28"/>
          <w:szCs w:val="28"/>
        </w:rPr>
        <w:t xml:space="preserve">на 2017 год </w:t>
      </w:r>
      <w:r w:rsidRPr="00EE381C">
        <w:rPr>
          <w:rFonts w:ascii="Times New Roman" w:hAnsi="Times New Roman" w:cs="Times New Roman"/>
          <w:sz w:val="28"/>
          <w:szCs w:val="28"/>
        </w:rPr>
        <w:tab/>
        <w:t xml:space="preserve">– </w:t>
      </w:r>
      <w:r w:rsidRPr="00EE381C">
        <w:rPr>
          <w:rFonts w:ascii="Times New Roman" w:hAnsi="Times New Roman" w:cs="Times New Roman"/>
          <w:sz w:val="28"/>
          <w:szCs w:val="28"/>
        </w:rPr>
        <w:tab/>
        <w:t xml:space="preserve">918063,5 тыс. рублей. </w:t>
      </w:r>
    </w:p>
    <w:p w:rsidR="001E27C2" w:rsidRPr="001E27C2" w:rsidRDefault="00EE381C" w:rsidP="00EE381C">
      <w:pPr>
        <w:spacing w:after="0" w:line="240" w:lineRule="auto"/>
        <w:ind w:firstLine="851"/>
        <w:jc w:val="both"/>
        <w:rPr>
          <w:rFonts w:ascii="Times New Roman" w:hAnsi="Times New Roman" w:cs="Times New Roman"/>
          <w:sz w:val="28"/>
          <w:szCs w:val="28"/>
        </w:rPr>
      </w:pPr>
      <w:r w:rsidRPr="00EE381C">
        <w:rPr>
          <w:rFonts w:ascii="Times New Roman" w:hAnsi="Times New Roman" w:cs="Times New Roman"/>
          <w:sz w:val="28"/>
          <w:szCs w:val="28"/>
        </w:rPr>
        <w:t>Проект бюджета в разрезе отраслей социально-культурной сферы характеризуется следующими показателями:</w:t>
      </w:r>
    </w:p>
    <w:p w:rsidR="00215949" w:rsidRDefault="00215949" w:rsidP="00EE381C">
      <w:pPr>
        <w:spacing w:after="0" w:line="240" w:lineRule="auto"/>
        <w:ind w:firstLine="709"/>
        <w:jc w:val="both"/>
        <w:rPr>
          <w:rFonts w:ascii="Times New Roman" w:hAnsi="Times New Roman" w:cs="Times New Roman"/>
          <w:b/>
          <w:sz w:val="28"/>
          <w:szCs w:val="28"/>
        </w:rPr>
      </w:pPr>
    </w:p>
    <w:p w:rsidR="001E27C2" w:rsidRDefault="001E27C2" w:rsidP="00EE381C">
      <w:pPr>
        <w:spacing w:after="0" w:line="240" w:lineRule="auto"/>
        <w:ind w:firstLine="709"/>
        <w:jc w:val="both"/>
        <w:rPr>
          <w:rFonts w:ascii="Times New Roman" w:hAnsi="Times New Roman" w:cs="Times New Roman"/>
          <w:b/>
          <w:sz w:val="28"/>
          <w:szCs w:val="28"/>
        </w:rPr>
      </w:pPr>
      <w:r w:rsidRPr="001E27C2">
        <w:rPr>
          <w:rFonts w:ascii="Times New Roman" w:hAnsi="Times New Roman" w:cs="Times New Roman"/>
          <w:b/>
          <w:sz w:val="28"/>
          <w:szCs w:val="28"/>
        </w:rPr>
        <w:lastRenderedPageBreak/>
        <w:t>Образование</w:t>
      </w:r>
      <w:r w:rsidR="00EE381C">
        <w:rPr>
          <w:rFonts w:ascii="Times New Roman" w:hAnsi="Times New Roman" w:cs="Times New Roman"/>
          <w:b/>
          <w:sz w:val="28"/>
          <w:szCs w:val="28"/>
        </w:rPr>
        <w:t>.</w:t>
      </w:r>
    </w:p>
    <w:p w:rsidR="001E27C2" w:rsidRPr="001E27C2" w:rsidRDefault="001E27C2" w:rsidP="00A32D66">
      <w:pPr>
        <w:spacing w:after="0" w:line="240" w:lineRule="auto"/>
        <w:ind w:firstLine="851"/>
        <w:jc w:val="both"/>
        <w:rPr>
          <w:rFonts w:ascii="Times New Roman" w:hAnsi="Times New Roman" w:cs="Times New Roman"/>
          <w:sz w:val="28"/>
          <w:szCs w:val="28"/>
        </w:rPr>
      </w:pPr>
      <w:r w:rsidRPr="001E27C2">
        <w:rPr>
          <w:rFonts w:ascii="Times New Roman" w:hAnsi="Times New Roman" w:cs="Times New Roman"/>
          <w:sz w:val="28"/>
          <w:szCs w:val="28"/>
        </w:rPr>
        <w:t>Расходы бюджета по разделу «Образование» предусматри</w:t>
      </w:r>
      <w:r>
        <w:rPr>
          <w:rFonts w:ascii="Times New Roman" w:hAnsi="Times New Roman" w:cs="Times New Roman"/>
          <w:sz w:val="28"/>
          <w:szCs w:val="28"/>
        </w:rPr>
        <w:t>ваются в сумме:</w:t>
      </w:r>
    </w:p>
    <w:p w:rsidR="00EE381C" w:rsidRPr="00EE381C" w:rsidRDefault="00EE381C" w:rsidP="00EE381C">
      <w:pPr>
        <w:spacing w:after="0" w:line="240" w:lineRule="auto"/>
        <w:ind w:firstLine="851"/>
        <w:jc w:val="both"/>
        <w:rPr>
          <w:rFonts w:ascii="Times New Roman" w:hAnsi="Times New Roman" w:cs="Times New Roman"/>
          <w:sz w:val="28"/>
          <w:szCs w:val="28"/>
        </w:rPr>
      </w:pPr>
      <w:r w:rsidRPr="00EE381C">
        <w:rPr>
          <w:rFonts w:ascii="Times New Roman" w:hAnsi="Times New Roman" w:cs="Times New Roman"/>
          <w:sz w:val="28"/>
          <w:szCs w:val="28"/>
        </w:rPr>
        <w:t>на 2015 год</w:t>
      </w:r>
      <w:r w:rsidRPr="00EE381C">
        <w:rPr>
          <w:rFonts w:ascii="Times New Roman" w:hAnsi="Times New Roman" w:cs="Times New Roman"/>
          <w:sz w:val="28"/>
          <w:szCs w:val="28"/>
        </w:rPr>
        <w:tab/>
        <w:t>–</w:t>
      </w:r>
      <w:r w:rsidRPr="00EE381C">
        <w:rPr>
          <w:rFonts w:ascii="Times New Roman" w:hAnsi="Times New Roman" w:cs="Times New Roman"/>
          <w:sz w:val="28"/>
          <w:szCs w:val="28"/>
        </w:rPr>
        <w:tab/>
        <w:t>682037,5 тыс. рублей;</w:t>
      </w:r>
    </w:p>
    <w:p w:rsidR="00EE381C" w:rsidRPr="00EE381C" w:rsidRDefault="00EE381C" w:rsidP="00EE381C">
      <w:pPr>
        <w:spacing w:after="0" w:line="240" w:lineRule="auto"/>
        <w:ind w:firstLine="851"/>
        <w:jc w:val="both"/>
        <w:rPr>
          <w:rFonts w:ascii="Times New Roman" w:hAnsi="Times New Roman" w:cs="Times New Roman"/>
          <w:sz w:val="28"/>
          <w:szCs w:val="28"/>
        </w:rPr>
      </w:pPr>
      <w:r w:rsidRPr="00EE381C">
        <w:rPr>
          <w:rFonts w:ascii="Times New Roman" w:hAnsi="Times New Roman" w:cs="Times New Roman"/>
          <w:sz w:val="28"/>
          <w:szCs w:val="28"/>
        </w:rPr>
        <w:t xml:space="preserve">на 2016 год </w:t>
      </w:r>
      <w:r w:rsidRPr="00EE381C">
        <w:rPr>
          <w:rFonts w:ascii="Times New Roman" w:hAnsi="Times New Roman" w:cs="Times New Roman"/>
          <w:sz w:val="28"/>
          <w:szCs w:val="28"/>
        </w:rPr>
        <w:tab/>
        <w:t xml:space="preserve">– </w:t>
      </w:r>
      <w:r w:rsidRPr="00EE381C">
        <w:rPr>
          <w:rFonts w:ascii="Times New Roman" w:hAnsi="Times New Roman" w:cs="Times New Roman"/>
          <w:sz w:val="28"/>
          <w:szCs w:val="28"/>
        </w:rPr>
        <w:tab/>
        <w:t>682574,4 тыс. рублей;</w:t>
      </w:r>
    </w:p>
    <w:p w:rsidR="00EE381C" w:rsidRDefault="00EE381C" w:rsidP="00EE381C">
      <w:pPr>
        <w:spacing w:after="0" w:line="240" w:lineRule="auto"/>
        <w:ind w:firstLine="851"/>
        <w:jc w:val="both"/>
        <w:rPr>
          <w:rFonts w:ascii="Times New Roman" w:hAnsi="Times New Roman" w:cs="Times New Roman"/>
          <w:sz w:val="28"/>
          <w:szCs w:val="28"/>
        </w:rPr>
      </w:pPr>
      <w:r w:rsidRPr="00EE381C">
        <w:rPr>
          <w:rFonts w:ascii="Times New Roman" w:hAnsi="Times New Roman" w:cs="Times New Roman"/>
          <w:sz w:val="28"/>
          <w:szCs w:val="28"/>
        </w:rPr>
        <w:t xml:space="preserve">на 2017 год </w:t>
      </w:r>
      <w:r w:rsidRPr="00EE381C">
        <w:rPr>
          <w:rFonts w:ascii="Times New Roman" w:hAnsi="Times New Roman" w:cs="Times New Roman"/>
          <w:sz w:val="28"/>
          <w:szCs w:val="28"/>
        </w:rPr>
        <w:tab/>
        <w:t xml:space="preserve">– </w:t>
      </w:r>
      <w:r w:rsidRPr="00EE381C">
        <w:rPr>
          <w:rFonts w:ascii="Times New Roman" w:hAnsi="Times New Roman" w:cs="Times New Roman"/>
          <w:sz w:val="28"/>
          <w:szCs w:val="28"/>
        </w:rPr>
        <w:tab/>
        <w:t>683171,9 тыс. рублей.</w:t>
      </w:r>
    </w:p>
    <w:p w:rsidR="00EE381C" w:rsidRPr="00EE381C" w:rsidRDefault="00EE381C" w:rsidP="00EE381C">
      <w:pPr>
        <w:spacing w:after="0" w:line="240" w:lineRule="auto"/>
        <w:ind w:firstLine="709"/>
        <w:jc w:val="both"/>
        <w:rPr>
          <w:rFonts w:ascii="Times New Roman" w:hAnsi="Times New Roman" w:cs="Times New Roman"/>
          <w:sz w:val="28"/>
          <w:szCs w:val="28"/>
        </w:rPr>
      </w:pPr>
      <w:r w:rsidRPr="00EE381C">
        <w:rPr>
          <w:rFonts w:ascii="Times New Roman" w:hAnsi="Times New Roman" w:cs="Times New Roman"/>
          <w:sz w:val="28"/>
          <w:szCs w:val="28"/>
        </w:rPr>
        <w:t>В 2015 году:</w:t>
      </w:r>
    </w:p>
    <w:p w:rsidR="00EE381C" w:rsidRPr="00EE381C" w:rsidRDefault="00EE381C" w:rsidP="00EE381C">
      <w:pPr>
        <w:spacing w:after="0" w:line="240" w:lineRule="auto"/>
        <w:jc w:val="both"/>
        <w:rPr>
          <w:rFonts w:ascii="Times New Roman" w:hAnsi="Times New Roman" w:cs="Times New Roman"/>
          <w:sz w:val="28"/>
          <w:szCs w:val="28"/>
        </w:rPr>
      </w:pPr>
      <w:r w:rsidRPr="00EE381C">
        <w:rPr>
          <w:rFonts w:ascii="Times New Roman" w:hAnsi="Times New Roman" w:cs="Times New Roman"/>
          <w:sz w:val="28"/>
          <w:szCs w:val="28"/>
        </w:rPr>
        <w:t>на дошкольное образование</w:t>
      </w:r>
      <w:r w:rsidR="002336CF">
        <w:rPr>
          <w:rFonts w:ascii="Times New Roman" w:hAnsi="Times New Roman" w:cs="Times New Roman"/>
          <w:sz w:val="28"/>
          <w:szCs w:val="28"/>
        </w:rPr>
        <w:t xml:space="preserve"> </w:t>
      </w:r>
      <w:r w:rsidRPr="00EE381C">
        <w:rPr>
          <w:rFonts w:ascii="Times New Roman" w:hAnsi="Times New Roman" w:cs="Times New Roman"/>
          <w:sz w:val="28"/>
          <w:szCs w:val="28"/>
        </w:rPr>
        <w:t>–</w:t>
      </w:r>
      <w:r w:rsidR="002336CF">
        <w:rPr>
          <w:rFonts w:ascii="Times New Roman" w:hAnsi="Times New Roman" w:cs="Times New Roman"/>
          <w:sz w:val="28"/>
          <w:szCs w:val="28"/>
        </w:rPr>
        <w:t xml:space="preserve"> 224726,1 тыс. руб</w:t>
      </w:r>
      <w:r w:rsidR="00BC1551">
        <w:rPr>
          <w:rFonts w:ascii="Times New Roman" w:hAnsi="Times New Roman" w:cs="Times New Roman"/>
          <w:sz w:val="28"/>
          <w:szCs w:val="28"/>
        </w:rPr>
        <w:t>.</w:t>
      </w:r>
      <w:r w:rsidR="002336CF">
        <w:rPr>
          <w:rFonts w:ascii="Times New Roman" w:hAnsi="Times New Roman" w:cs="Times New Roman"/>
          <w:sz w:val="28"/>
          <w:szCs w:val="28"/>
        </w:rPr>
        <w:t>;</w:t>
      </w:r>
    </w:p>
    <w:p w:rsidR="00EE381C" w:rsidRPr="00EE381C" w:rsidRDefault="00EE381C" w:rsidP="00EE381C">
      <w:pPr>
        <w:spacing w:after="0" w:line="240" w:lineRule="auto"/>
        <w:jc w:val="both"/>
        <w:rPr>
          <w:rFonts w:ascii="Times New Roman" w:hAnsi="Times New Roman" w:cs="Times New Roman"/>
          <w:sz w:val="28"/>
          <w:szCs w:val="28"/>
        </w:rPr>
      </w:pPr>
      <w:r w:rsidRPr="00EE381C">
        <w:rPr>
          <w:rFonts w:ascii="Times New Roman" w:hAnsi="Times New Roman" w:cs="Times New Roman"/>
          <w:sz w:val="28"/>
          <w:szCs w:val="28"/>
        </w:rPr>
        <w:t>общее образование</w:t>
      </w:r>
      <w:r w:rsidR="002336CF">
        <w:rPr>
          <w:rFonts w:ascii="Times New Roman" w:hAnsi="Times New Roman" w:cs="Times New Roman"/>
          <w:sz w:val="28"/>
          <w:szCs w:val="28"/>
        </w:rPr>
        <w:t xml:space="preserve"> </w:t>
      </w:r>
      <w:r w:rsidRPr="00EE381C">
        <w:rPr>
          <w:rFonts w:ascii="Times New Roman" w:hAnsi="Times New Roman" w:cs="Times New Roman"/>
          <w:sz w:val="28"/>
          <w:szCs w:val="28"/>
        </w:rPr>
        <w:t>–</w:t>
      </w:r>
      <w:r w:rsidR="002336CF">
        <w:rPr>
          <w:rFonts w:ascii="Times New Roman" w:hAnsi="Times New Roman" w:cs="Times New Roman"/>
          <w:sz w:val="28"/>
          <w:szCs w:val="28"/>
        </w:rPr>
        <w:t xml:space="preserve"> 407302,8 тыс. руб.;</w:t>
      </w:r>
    </w:p>
    <w:p w:rsidR="00EE381C" w:rsidRPr="00EE381C" w:rsidRDefault="00EE381C" w:rsidP="00EE381C">
      <w:pPr>
        <w:spacing w:after="0" w:line="240" w:lineRule="auto"/>
        <w:jc w:val="both"/>
        <w:rPr>
          <w:rFonts w:ascii="Times New Roman" w:hAnsi="Times New Roman" w:cs="Times New Roman"/>
          <w:sz w:val="28"/>
          <w:szCs w:val="28"/>
        </w:rPr>
      </w:pPr>
      <w:r w:rsidRPr="00EE381C">
        <w:rPr>
          <w:rFonts w:ascii="Times New Roman" w:hAnsi="Times New Roman" w:cs="Times New Roman"/>
          <w:sz w:val="28"/>
          <w:szCs w:val="28"/>
        </w:rPr>
        <w:t>другие вопросы в области образования</w:t>
      </w:r>
      <w:r w:rsidR="002336CF">
        <w:rPr>
          <w:rFonts w:ascii="Times New Roman" w:hAnsi="Times New Roman" w:cs="Times New Roman"/>
          <w:sz w:val="28"/>
          <w:szCs w:val="28"/>
        </w:rPr>
        <w:t xml:space="preserve"> </w:t>
      </w:r>
      <w:r w:rsidRPr="00EE381C">
        <w:rPr>
          <w:rFonts w:ascii="Times New Roman" w:hAnsi="Times New Roman" w:cs="Times New Roman"/>
          <w:sz w:val="28"/>
          <w:szCs w:val="28"/>
        </w:rPr>
        <w:t>–</w:t>
      </w:r>
      <w:r w:rsidR="002336CF">
        <w:rPr>
          <w:rFonts w:ascii="Times New Roman" w:hAnsi="Times New Roman" w:cs="Times New Roman"/>
          <w:sz w:val="28"/>
          <w:szCs w:val="28"/>
        </w:rPr>
        <w:t xml:space="preserve"> 43</w:t>
      </w:r>
      <w:r w:rsidRPr="00EE381C">
        <w:rPr>
          <w:rFonts w:ascii="Times New Roman" w:hAnsi="Times New Roman" w:cs="Times New Roman"/>
          <w:sz w:val="28"/>
          <w:szCs w:val="28"/>
        </w:rPr>
        <w:t>649,9 тыс. руб.</w:t>
      </w:r>
      <w:r w:rsidR="002336CF">
        <w:rPr>
          <w:rFonts w:ascii="Times New Roman" w:hAnsi="Times New Roman" w:cs="Times New Roman"/>
          <w:sz w:val="28"/>
          <w:szCs w:val="28"/>
        </w:rPr>
        <w:t>;</w:t>
      </w:r>
    </w:p>
    <w:p w:rsidR="005E1539" w:rsidRDefault="00EE381C" w:rsidP="00EE381C">
      <w:pPr>
        <w:spacing w:after="0" w:line="240" w:lineRule="auto"/>
        <w:jc w:val="both"/>
        <w:rPr>
          <w:rFonts w:ascii="Times New Roman" w:hAnsi="Times New Roman" w:cs="Times New Roman"/>
          <w:sz w:val="28"/>
          <w:szCs w:val="28"/>
        </w:rPr>
      </w:pPr>
      <w:r w:rsidRPr="00EE381C">
        <w:rPr>
          <w:rFonts w:ascii="Times New Roman" w:hAnsi="Times New Roman" w:cs="Times New Roman"/>
          <w:sz w:val="28"/>
          <w:szCs w:val="28"/>
        </w:rPr>
        <w:t>молодёжная политика и оздоровление детей</w:t>
      </w:r>
      <w:r w:rsidR="002336CF">
        <w:rPr>
          <w:rFonts w:ascii="Times New Roman" w:hAnsi="Times New Roman" w:cs="Times New Roman"/>
          <w:sz w:val="28"/>
          <w:szCs w:val="28"/>
        </w:rPr>
        <w:t xml:space="preserve"> </w:t>
      </w:r>
      <w:r w:rsidRPr="00EE381C">
        <w:rPr>
          <w:rFonts w:ascii="Times New Roman" w:hAnsi="Times New Roman" w:cs="Times New Roman"/>
          <w:sz w:val="28"/>
          <w:szCs w:val="28"/>
        </w:rPr>
        <w:t>– 6358,7 тыс. руб.</w:t>
      </w:r>
    </w:p>
    <w:p w:rsidR="001E27C2" w:rsidRDefault="001E27C2" w:rsidP="002336CF">
      <w:pPr>
        <w:spacing w:after="0" w:line="240" w:lineRule="auto"/>
        <w:ind w:firstLine="709"/>
        <w:jc w:val="both"/>
        <w:rPr>
          <w:rFonts w:ascii="Times New Roman" w:hAnsi="Times New Roman" w:cs="Times New Roman"/>
          <w:b/>
          <w:sz w:val="28"/>
          <w:szCs w:val="28"/>
        </w:rPr>
      </w:pPr>
      <w:r w:rsidRPr="001E27C2">
        <w:rPr>
          <w:rFonts w:ascii="Times New Roman" w:hAnsi="Times New Roman" w:cs="Times New Roman"/>
          <w:b/>
          <w:sz w:val="28"/>
          <w:szCs w:val="28"/>
        </w:rPr>
        <w:t>Расходы на учреждения культуры:</w:t>
      </w:r>
    </w:p>
    <w:p w:rsidR="002336CF" w:rsidRPr="002336CF" w:rsidRDefault="002336CF" w:rsidP="002336CF">
      <w:pPr>
        <w:spacing w:after="0" w:line="240" w:lineRule="auto"/>
        <w:jc w:val="both"/>
        <w:rPr>
          <w:rFonts w:ascii="Times New Roman" w:hAnsi="Times New Roman" w:cs="Times New Roman"/>
          <w:sz w:val="28"/>
          <w:szCs w:val="28"/>
        </w:rPr>
      </w:pPr>
      <w:r w:rsidRPr="002336CF">
        <w:rPr>
          <w:rFonts w:ascii="Times New Roman" w:hAnsi="Times New Roman" w:cs="Times New Roman"/>
          <w:sz w:val="28"/>
          <w:szCs w:val="28"/>
        </w:rPr>
        <w:t xml:space="preserve">на 2015 год </w:t>
      </w:r>
      <w:r w:rsidRPr="002336CF">
        <w:rPr>
          <w:rFonts w:ascii="Times New Roman" w:hAnsi="Times New Roman" w:cs="Times New Roman"/>
          <w:sz w:val="28"/>
          <w:szCs w:val="28"/>
        </w:rPr>
        <w:tab/>
        <w:t xml:space="preserve">– </w:t>
      </w:r>
      <w:r>
        <w:rPr>
          <w:rFonts w:ascii="Times New Roman" w:hAnsi="Times New Roman" w:cs="Times New Roman"/>
          <w:sz w:val="28"/>
          <w:szCs w:val="28"/>
        </w:rPr>
        <w:tab/>
        <w:t>32</w:t>
      </w:r>
      <w:r w:rsidRPr="002336CF">
        <w:rPr>
          <w:rFonts w:ascii="Times New Roman" w:hAnsi="Times New Roman" w:cs="Times New Roman"/>
          <w:sz w:val="28"/>
          <w:szCs w:val="28"/>
        </w:rPr>
        <w:t xml:space="preserve">409,0 тыс. рублей; </w:t>
      </w:r>
    </w:p>
    <w:p w:rsidR="002336CF" w:rsidRPr="002336CF" w:rsidRDefault="002336CF" w:rsidP="002336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2016 год </w:t>
      </w:r>
      <w:r>
        <w:rPr>
          <w:rFonts w:ascii="Times New Roman" w:hAnsi="Times New Roman" w:cs="Times New Roman"/>
          <w:sz w:val="28"/>
          <w:szCs w:val="28"/>
        </w:rPr>
        <w:tab/>
        <w:t xml:space="preserve">– </w:t>
      </w:r>
      <w:r>
        <w:rPr>
          <w:rFonts w:ascii="Times New Roman" w:hAnsi="Times New Roman" w:cs="Times New Roman"/>
          <w:sz w:val="28"/>
          <w:szCs w:val="28"/>
        </w:rPr>
        <w:tab/>
        <w:t>32</w:t>
      </w:r>
      <w:r w:rsidRPr="002336CF">
        <w:rPr>
          <w:rFonts w:ascii="Times New Roman" w:hAnsi="Times New Roman" w:cs="Times New Roman"/>
          <w:sz w:val="28"/>
          <w:szCs w:val="28"/>
        </w:rPr>
        <w:t>409,0 тыс. рублей;</w:t>
      </w:r>
    </w:p>
    <w:p w:rsidR="001E27C2" w:rsidRDefault="002336CF" w:rsidP="002336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2017 год </w:t>
      </w:r>
      <w:r>
        <w:rPr>
          <w:rFonts w:ascii="Times New Roman" w:hAnsi="Times New Roman" w:cs="Times New Roman"/>
          <w:sz w:val="28"/>
          <w:szCs w:val="28"/>
        </w:rPr>
        <w:tab/>
        <w:t xml:space="preserve">– </w:t>
      </w:r>
      <w:r>
        <w:rPr>
          <w:rFonts w:ascii="Times New Roman" w:hAnsi="Times New Roman" w:cs="Times New Roman"/>
          <w:sz w:val="28"/>
          <w:szCs w:val="28"/>
        </w:rPr>
        <w:tab/>
        <w:t>32</w:t>
      </w:r>
      <w:r w:rsidRPr="002336CF">
        <w:rPr>
          <w:rFonts w:ascii="Times New Roman" w:hAnsi="Times New Roman" w:cs="Times New Roman"/>
          <w:sz w:val="28"/>
          <w:szCs w:val="28"/>
        </w:rPr>
        <w:t>409,0 тыс. рублей.</w:t>
      </w:r>
    </w:p>
    <w:p w:rsidR="001E27C2" w:rsidRPr="001E27C2" w:rsidRDefault="001E27C2" w:rsidP="002336CF">
      <w:pPr>
        <w:spacing w:after="0" w:line="240" w:lineRule="auto"/>
        <w:ind w:firstLine="709"/>
        <w:jc w:val="both"/>
        <w:rPr>
          <w:rFonts w:ascii="Times New Roman" w:hAnsi="Times New Roman" w:cs="Times New Roman"/>
          <w:b/>
          <w:sz w:val="28"/>
          <w:szCs w:val="28"/>
        </w:rPr>
      </w:pPr>
      <w:r w:rsidRPr="001E27C2">
        <w:rPr>
          <w:rFonts w:ascii="Times New Roman" w:hAnsi="Times New Roman" w:cs="Times New Roman"/>
          <w:b/>
          <w:sz w:val="28"/>
          <w:szCs w:val="28"/>
        </w:rPr>
        <w:t>Расходы на здравоохранение:</w:t>
      </w:r>
    </w:p>
    <w:p w:rsidR="002336CF" w:rsidRPr="002336CF" w:rsidRDefault="002336CF" w:rsidP="002336CF">
      <w:pPr>
        <w:spacing w:after="0" w:line="240" w:lineRule="auto"/>
        <w:jc w:val="both"/>
        <w:rPr>
          <w:rFonts w:ascii="Times New Roman" w:hAnsi="Times New Roman" w:cs="Times New Roman"/>
          <w:sz w:val="28"/>
          <w:szCs w:val="28"/>
        </w:rPr>
      </w:pPr>
      <w:r w:rsidRPr="002336CF">
        <w:rPr>
          <w:rFonts w:ascii="Times New Roman" w:hAnsi="Times New Roman" w:cs="Times New Roman"/>
          <w:sz w:val="28"/>
          <w:szCs w:val="28"/>
        </w:rPr>
        <w:t xml:space="preserve">на 2015 год  </w:t>
      </w:r>
      <w:r w:rsidRPr="002336CF">
        <w:rPr>
          <w:rFonts w:ascii="Times New Roman" w:hAnsi="Times New Roman" w:cs="Times New Roman"/>
          <w:sz w:val="28"/>
          <w:szCs w:val="28"/>
        </w:rPr>
        <w:tab/>
        <w:t xml:space="preserve">– </w:t>
      </w:r>
      <w:r w:rsidRPr="002336CF">
        <w:rPr>
          <w:rFonts w:ascii="Times New Roman" w:hAnsi="Times New Roman" w:cs="Times New Roman"/>
          <w:sz w:val="28"/>
          <w:szCs w:val="28"/>
        </w:rPr>
        <w:tab/>
        <w:t>87959,1 тыс. рублей;</w:t>
      </w:r>
    </w:p>
    <w:p w:rsidR="002336CF" w:rsidRPr="002336CF" w:rsidRDefault="002336CF" w:rsidP="002336CF">
      <w:pPr>
        <w:spacing w:after="0" w:line="240" w:lineRule="auto"/>
        <w:jc w:val="both"/>
        <w:rPr>
          <w:rFonts w:ascii="Times New Roman" w:hAnsi="Times New Roman" w:cs="Times New Roman"/>
          <w:sz w:val="28"/>
          <w:szCs w:val="28"/>
        </w:rPr>
      </w:pPr>
      <w:r w:rsidRPr="002336CF">
        <w:rPr>
          <w:rFonts w:ascii="Times New Roman" w:hAnsi="Times New Roman" w:cs="Times New Roman"/>
          <w:sz w:val="28"/>
          <w:szCs w:val="28"/>
        </w:rPr>
        <w:t>на 2</w:t>
      </w:r>
      <w:r>
        <w:rPr>
          <w:rFonts w:ascii="Times New Roman" w:hAnsi="Times New Roman" w:cs="Times New Roman"/>
          <w:sz w:val="28"/>
          <w:szCs w:val="28"/>
        </w:rPr>
        <w:t xml:space="preserve">016 год </w:t>
      </w:r>
      <w:r>
        <w:rPr>
          <w:rFonts w:ascii="Times New Roman" w:hAnsi="Times New Roman" w:cs="Times New Roman"/>
          <w:sz w:val="28"/>
          <w:szCs w:val="28"/>
        </w:rPr>
        <w:tab/>
        <w:t>–</w:t>
      </w:r>
      <w:r>
        <w:rPr>
          <w:rFonts w:ascii="Times New Roman" w:hAnsi="Times New Roman" w:cs="Times New Roman"/>
          <w:sz w:val="28"/>
          <w:szCs w:val="28"/>
        </w:rPr>
        <w:tab/>
        <w:t>88</w:t>
      </w:r>
      <w:r w:rsidRPr="002336CF">
        <w:rPr>
          <w:rFonts w:ascii="Times New Roman" w:hAnsi="Times New Roman" w:cs="Times New Roman"/>
          <w:sz w:val="28"/>
          <w:szCs w:val="28"/>
        </w:rPr>
        <w:t>459,1 тыс. рублей;</w:t>
      </w:r>
    </w:p>
    <w:p w:rsidR="001E27C2" w:rsidRDefault="002336CF" w:rsidP="002336CF">
      <w:pPr>
        <w:spacing w:after="0" w:line="240" w:lineRule="auto"/>
        <w:jc w:val="both"/>
        <w:rPr>
          <w:rFonts w:ascii="Times New Roman" w:hAnsi="Times New Roman" w:cs="Times New Roman"/>
          <w:sz w:val="28"/>
          <w:szCs w:val="28"/>
        </w:rPr>
      </w:pPr>
      <w:r w:rsidRPr="002336CF">
        <w:rPr>
          <w:rFonts w:ascii="Times New Roman" w:hAnsi="Times New Roman" w:cs="Times New Roman"/>
          <w:sz w:val="28"/>
          <w:szCs w:val="28"/>
        </w:rPr>
        <w:t xml:space="preserve">на 2017 год </w:t>
      </w:r>
      <w:r w:rsidRPr="002336CF">
        <w:rPr>
          <w:rFonts w:ascii="Times New Roman" w:hAnsi="Times New Roman" w:cs="Times New Roman"/>
          <w:sz w:val="28"/>
          <w:szCs w:val="28"/>
        </w:rPr>
        <w:tab/>
        <w:t>–</w:t>
      </w:r>
      <w:r w:rsidRPr="002336CF">
        <w:rPr>
          <w:rFonts w:ascii="Times New Roman" w:hAnsi="Times New Roman" w:cs="Times New Roman"/>
          <w:sz w:val="28"/>
          <w:szCs w:val="28"/>
        </w:rPr>
        <w:tab/>
        <w:t>88459,1 тыс. рублей.</w:t>
      </w:r>
    </w:p>
    <w:p w:rsidR="001E27C2" w:rsidRPr="001E27C2" w:rsidRDefault="001E27C2" w:rsidP="002336CF">
      <w:pPr>
        <w:spacing w:after="0" w:line="240" w:lineRule="auto"/>
        <w:ind w:firstLine="709"/>
        <w:jc w:val="both"/>
        <w:rPr>
          <w:rFonts w:ascii="Times New Roman" w:hAnsi="Times New Roman" w:cs="Times New Roman"/>
          <w:b/>
          <w:sz w:val="28"/>
          <w:szCs w:val="28"/>
        </w:rPr>
      </w:pPr>
      <w:r w:rsidRPr="001E27C2">
        <w:rPr>
          <w:rFonts w:ascii="Times New Roman" w:hAnsi="Times New Roman" w:cs="Times New Roman"/>
          <w:b/>
          <w:sz w:val="28"/>
          <w:szCs w:val="28"/>
        </w:rPr>
        <w:t>Рас</w:t>
      </w:r>
      <w:r w:rsidR="002336CF">
        <w:rPr>
          <w:rFonts w:ascii="Times New Roman" w:hAnsi="Times New Roman" w:cs="Times New Roman"/>
          <w:b/>
          <w:sz w:val="28"/>
          <w:szCs w:val="28"/>
        </w:rPr>
        <w:t>ходы физическую культуру и спорт</w:t>
      </w:r>
      <w:r w:rsidRPr="001E27C2">
        <w:rPr>
          <w:rFonts w:ascii="Times New Roman" w:hAnsi="Times New Roman" w:cs="Times New Roman"/>
          <w:b/>
          <w:sz w:val="28"/>
          <w:szCs w:val="28"/>
        </w:rPr>
        <w:t>:</w:t>
      </w:r>
    </w:p>
    <w:p w:rsidR="002336CF" w:rsidRPr="002336CF" w:rsidRDefault="002336CF" w:rsidP="002336CF">
      <w:pPr>
        <w:spacing w:after="0" w:line="240" w:lineRule="auto"/>
        <w:jc w:val="both"/>
        <w:rPr>
          <w:rFonts w:ascii="Times New Roman" w:hAnsi="Times New Roman" w:cs="Times New Roman"/>
          <w:sz w:val="28"/>
          <w:szCs w:val="28"/>
        </w:rPr>
      </w:pPr>
      <w:r w:rsidRPr="002336CF">
        <w:rPr>
          <w:rFonts w:ascii="Times New Roman" w:hAnsi="Times New Roman" w:cs="Times New Roman"/>
          <w:sz w:val="28"/>
          <w:szCs w:val="28"/>
        </w:rPr>
        <w:t xml:space="preserve">на 2015 год  </w:t>
      </w:r>
      <w:r w:rsidRPr="002336CF">
        <w:rPr>
          <w:rFonts w:ascii="Times New Roman" w:hAnsi="Times New Roman" w:cs="Times New Roman"/>
          <w:sz w:val="28"/>
          <w:szCs w:val="28"/>
        </w:rPr>
        <w:tab/>
        <w:t xml:space="preserve">– </w:t>
      </w:r>
      <w:r w:rsidRPr="002336CF">
        <w:rPr>
          <w:rFonts w:ascii="Times New Roman" w:hAnsi="Times New Roman" w:cs="Times New Roman"/>
          <w:sz w:val="28"/>
          <w:szCs w:val="28"/>
        </w:rPr>
        <w:tab/>
        <w:t>59 932,8 тыс. рублей;</w:t>
      </w:r>
    </w:p>
    <w:p w:rsidR="002336CF" w:rsidRPr="002336CF" w:rsidRDefault="002336CF" w:rsidP="002336CF">
      <w:pPr>
        <w:spacing w:after="0" w:line="240" w:lineRule="auto"/>
        <w:jc w:val="both"/>
        <w:rPr>
          <w:rFonts w:ascii="Times New Roman" w:hAnsi="Times New Roman" w:cs="Times New Roman"/>
          <w:sz w:val="28"/>
          <w:szCs w:val="28"/>
        </w:rPr>
      </w:pPr>
      <w:r w:rsidRPr="002336CF">
        <w:rPr>
          <w:rFonts w:ascii="Times New Roman" w:hAnsi="Times New Roman" w:cs="Times New Roman"/>
          <w:sz w:val="28"/>
          <w:szCs w:val="28"/>
        </w:rPr>
        <w:t xml:space="preserve">на 2016 год </w:t>
      </w:r>
      <w:r w:rsidRPr="002336CF">
        <w:rPr>
          <w:rFonts w:ascii="Times New Roman" w:hAnsi="Times New Roman" w:cs="Times New Roman"/>
          <w:sz w:val="28"/>
          <w:szCs w:val="28"/>
        </w:rPr>
        <w:tab/>
        <w:t>–</w:t>
      </w:r>
      <w:r w:rsidRPr="002336CF">
        <w:rPr>
          <w:rFonts w:ascii="Times New Roman" w:hAnsi="Times New Roman" w:cs="Times New Roman"/>
          <w:sz w:val="28"/>
          <w:szCs w:val="28"/>
        </w:rPr>
        <w:tab/>
        <w:t>59 932,8 тыс. рублей;</w:t>
      </w:r>
    </w:p>
    <w:p w:rsidR="001E27C2" w:rsidRDefault="002336CF" w:rsidP="002336CF">
      <w:pPr>
        <w:spacing w:after="0" w:line="240" w:lineRule="auto"/>
        <w:jc w:val="both"/>
        <w:rPr>
          <w:rFonts w:ascii="Times New Roman" w:hAnsi="Times New Roman" w:cs="Times New Roman"/>
          <w:sz w:val="28"/>
          <w:szCs w:val="28"/>
        </w:rPr>
      </w:pPr>
      <w:r w:rsidRPr="002336CF">
        <w:rPr>
          <w:rFonts w:ascii="Times New Roman" w:hAnsi="Times New Roman" w:cs="Times New Roman"/>
          <w:sz w:val="28"/>
          <w:szCs w:val="28"/>
        </w:rPr>
        <w:t xml:space="preserve">на 2017 год </w:t>
      </w:r>
      <w:r w:rsidRPr="002336CF">
        <w:rPr>
          <w:rFonts w:ascii="Times New Roman" w:hAnsi="Times New Roman" w:cs="Times New Roman"/>
          <w:sz w:val="28"/>
          <w:szCs w:val="28"/>
        </w:rPr>
        <w:tab/>
        <w:t>–</w:t>
      </w:r>
      <w:r w:rsidRPr="002336CF">
        <w:rPr>
          <w:rFonts w:ascii="Times New Roman" w:hAnsi="Times New Roman" w:cs="Times New Roman"/>
          <w:sz w:val="28"/>
          <w:szCs w:val="28"/>
        </w:rPr>
        <w:tab/>
        <w:t>59 932,8 тыс. рублей.</w:t>
      </w:r>
    </w:p>
    <w:p w:rsidR="001E27C2" w:rsidRPr="001E27C2" w:rsidRDefault="001E27C2" w:rsidP="00A32D66">
      <w:pPr>
        <w:spacing w:after="0" w:line="240" w:lineRule="auto"/>
        <w:ind w:firstLine="851"/>
        <w:jc w:val="both"/>
        <w:rPr>
          <w:rFonts w:ascii="Times New Roman" w:hAnsi="Times New Roman" w:cs="Times New Roman"/>
          <w:sz w:val="28"/>
          <w:szCs w:val="28"/>
          <w:u w:val="single"/>
        </w:rPr>
      </w:pPr>
      <w:r w:rsidRPr="001E27C2">
        <w:rPr>
          <w:rFonts w:ascii="Times New Roman" w:hAnsi="Times New Roman" w:cs="Times New Roman"/>
          <w:b/>
          <w:sz w:val="28"/>
          <w:szCs w:val="28"/>
        </w:rPr>
        <w:t>Социальная политика</w:t>
      </w:r>
    </w:p>
    <w:p w:rsidR="002336CF" w:rsidRPr="002336CF" w:rsidRDefault="002336CF" w:rsidP="002336CF">
      <w:pPr>
        <w:spacing w:after="0" w:line="240" w:lineRule="auto"/>
        <w:jc w:val="both"/>
        <w:rPr>
          <w:rFonts w:ascii="Times New Roman" w:hAnsi="Times New Roman" w:cs="Times New Roman"/>
          <w:sz w:val="28"/>
          <w:szCs w:val="28"/>
        </w:rPr>
      </w:pPr>
      <w:r w:rsidRPr="002336CF">
        <w:rPr>
          <w:rFonts w:ascii="Times New Roman" w:hAnsi="Times New Roman" w:cs="Times New Roman"/>
          <w:sz w:val="28"/>
          <w:szCs w:val="28"/>
        </w:rPr>
        <w:t xml:space="preserve">в 2015 году </w:t>
      </w:r>
      <w:r w:rsidRPr="002336CF">
        <w:rPr>
          <w:rFonts w:ascii="Times New Roman" w:hAnsi="Times New Roman" w:cs="Times New Roman"/>
          <w:sz w:val="28"/>
          <w:szCs w:val="28"/>
        </w:rPr>
        <w:tab/>
        <w:t xml:space="preserve">– </w:t>
      </w:r>
      <w:r w:rsidRPr="002336CF">
        <w:rPr>
          <w:rFonts w:ascii="Times New Roman" w:hAnsi="Times New Roman" w:cs="Times New Roman"/>
          <w:sz w:val="28"/>
          <w:szCs w:val="28"/>
        </w:rPr>
        <w:tab/>
        <w:t xml:space="preserve">51 373,7 тыс. рублей; </w:t>
      </w:r>
    </w:p>
    <w:p w:rsidR="002336CF" w:rsidRPr="002336CF" w:rsidRDefault="002336CF" w:rsidP="002336CF">
      <w:pPr>
        <w:spacing w:after="0" w:line="240" w:lineRule="auto"/>
        <w:jc w:val="both"/>
        <w:rPr>
          <w:rFonts w:ascii="Times New Roman" w:hAnsi="Times New Roman" w:cs="Times New Roman"/>
          <w:sz w:val="28"/>
          <w:szCs w:val="28"/>
        </w:rPr>
      </w:pPr>
      <w:r w:rsidRPr="002336CF">
        <w:rPr>
          <w:rFonts w:ascii="Times New Roman" w:hAnsi="Times New Roman" w:cs="Times New Roman"/>
          <w:sz w:val="28"/>
          <w:szCs w:val="28"/>
        </w:rPr>
        <w:t xml:space="preserve">в 2016 году </w:t>
      </w:r>
      <w:r w:rsidRPr="002336CF">
        <w:rPr>
          <w:rFonts w:ascii="Times New Roman" w:hAnsi="Times New Roman" w:cs="Times New Roman"/>
          <w:sz w:val="28"/>
          <w:szCs w:val="28"/>
        </w:rPr>
        <w:tab/>
        <w:t xml:space="preserve">– </w:t>
      </w:r>
      <w:r w:rsidRPr="002336CF">
        <w:rPr>
          <w:rFonts w:ascii="Times New Roman" w:hAnsi="Times New Roman" w:cs="Times New Roman"/>
          <w:sz w:val="28"/>
          <w:szCs w:val="28"/>
        </w:rPr>
        <w:tab/>
        <w:t xml:space="preserve">53 126,5 тыс. рублей; </w:t>
      </w:r>
    </w:p>
    <w:p w:rsidR="005E1539" w:rsidRDefault="002336CF" w:rsidP="002336CF">
      <w:pPr>
        <w:spacing w:after="0" w:line="240" w:lineRule="auto"/>
        <w:jc w:val="both"/>
        <w:rPr>
          <w:rFonts w:ascii="Times New Roman" w:hAnsi="Times New Roman" w:cs="Times New Roman"/>
          <w:sz w:val="28"/>
          <w:szCs w:val="28"/>
        </w:rPr>
      </w:pPr>
      <w:r w:rsidRPr="002336CF">
        <w:rPr>
          <w:rFonts w:ascii="Times New Roman" w:hAnsi="Times New Roman" w:cs="Times New Roman"/>
          <w:sz w:val="28"/>
          <w:szCs w:val="28"/>
        </w:rPr>
        <w:t xml:space="preserve">в 2017 году </w:t>
      </w:r>
      <w:r w:rsidRPr="002336CF">
        <w:rPr>
          <w:rFonts w:ascii="Times New Roman" w:hAnsi="Times New Roman" w:cs="Times New Roman"/>
          <w:sz w:val="28"/>
          <w:szCs w:val="28"/>
        </w:rPr>
        <w:tab/>
        <w:t xml:space="preserve">– </w:t>
      </w:r>
      <w:r w:rsidRPr="002336CF">
        <w:rPr>
          <w:rFonts w:ascii="Times New Roman" w:hAnsi="Times New Roman" w:cs="Times New Roman"/>
          <w:sz w:val="28"/>
          <w:szCs w:val="28"/>
        </w:rPr>
        <w:tab/>
        <w:t>54 090,7 тыс. рублей.</w:t>
      </w:r>
    </w:p>
    <w:p w:rsidR="002336CF" w:rsidRPr="001E27C2" w:rsidRDefault="002336CF" w:rsidP="002336CF">
      <w:pPr>
        <w:spacing w:after="0" w:line="240" w:lineRule="auto"/>
        <w:jc w:val="both"/>
        <w:rPr>
          <w:rFonts w:ascii="Times New Roman" w:hAnsi="Times New Roman" w:cs="Times New Roman"/>
          <w:sz w:val="28"/>
          <w:szCs w:val="28"/>
        </w:rPr>
      </w:pPr>
    </w:p>
    <w:p w:rsidR="001E27C2" w:rsidRDefault="001E27C2" w:rsidP="00A32D66">
      <w:pPr>
        <w:pStyle w:val="21"/>
        <w:ind w:right="0" w:firstLine="0"/>
        <w:jc w:val="center"/>
        <w:rPr>
          <w:rFonts w:ascii="Times New Roman" w:hAnsi="Times New Roman"/>
          <w:b/>
          <w:szCs w:val="28"/>
        </w:rPr>
      </w:pPr>
      <w:r w:rsidRPr="001E27C2">
        <w:rPr>
          <w:rFonts w:ascii="Times New Roman" w:hAnsi="Times New Roman"/>
          <w:b/>
          <w:szCs w:val="28"/>
        </w:rPr>
        <w:t>Межбюджетные трансферты</w:t>
      </w:r>
    </w:p>
    <w:p w:rsidR="0021097D" w:rsidRPr="001E27C2" w:rsidRDefault="0021097D" w:rsidP="00A32D66">
      <w:pPr>
        <w:pStyle w:val="21"/>
        <w:ind w:right="0" w:firstLine="0"/>
        <w:jc w:val="center"/>
        <w:rPr>
          <w:rFonts w:ascii="Times New Roman" w:hAnsi="Times New Roman"/>
          <w:b/>
          <w:szCs w:val="28"/>
        </w:rPr>
      </w:pPr>
    </w:p>
    <w:p w:rsidR="002336CF" w:rsidRPr="002336CF" w:rsidRDefault="002336CF" w:rsidP="002336CF">
      <w:pPr>
        <w:pStyle w:val="ConsNormal"/>
        <w:jc w:val="both"/>
        <w:rPr>
          <w:rFonts w:ascii="Times New Roman" w:hAnsi="Times New Roman"/>
          <w:snapToGrid/>
          <w:sz w:val="28"/>
          <w:szCs w:val="28"/>
        </w:rPr>
      </w:pPr>
      <w:r w:rsidRPr="002336CF">
        <w:rPr>
          <w:rFonts w:ascii="Times New Roman" w:hAnsi="Times New Roman"/>
          <w:snapToGrid/>
          <w:sz w:val="28"/>
          <w:szCs w:val="28"/>
        </w:rPr>
        <w:t>Межбюджетные отношения краевого бюджета и бюджета муниципального образования Кущёвский район на 2015 год сформированы в соответствии с требованиями Закона Краснодарского края от 15 июля 2005 года № 918-КЗ: «О межбюджетных отношениях в Краснодарском крае», регулирующими взаимоотношения между органами государственной власти Краснодарского края и органами местного самоуправления по данному вопросу и Положением о бюджетном процессе в муниципальном образовании Кущёвский район.</w:t>
      </w:r>
    </w:p>
    <w:p w:rsidR="00BC1551" w:rsidRDefault="002336CF" w:rsidP="00BC1551">
      <w:pPr>
        <w:pStyle w:val="ConsNormal"/>
        <w:jc w:val="both"/>
        <w:rPr>
          <w:rFonts w:ascii="Times New Roman" w:hAnsi="Times New Roman"/>
          <w:snapToGrid/>
          <w:sz w:val="28"/>
          <w:szCs w:val="28"/>
        </w:rPr>
      </w:pPr>
      <w:r w:rsidRPr="002336CF">
        <w:rPr>
          <w:rFonts w:ascii="Times New Roman" w:hAnsi="Times New Roman"/>
          <w:snapToGrid/>
          <w:sz w:val="28"/>
          <w:szCs w:val="28"/>
        </w:rPr>
        <w:t>Объём межбюджетных трансфертов в 2015 году составит 791248,9 тыс. рублей, в том числе дотации на выравнивание бюджетной обеспеченности поселений из бюджета муниципального образования Кущёвский район в сумме 22624,9 тыс. рублей.</w:t>
      </w:r>
    </w:p>
    <w:p w:rsidR="001E27C2" w:rsidRDefault="002336CF" w:rsidP="00BC1551">
      <w:pPr>
        <w:pStyle w:val="ConsNormal"/>
        <w:jc w:val="both"/>
        <w:rPr>
          <w:rFonts w:ascii="Times New Roman" w:hAnsi="Times New Roman"/>
          <w:snapToGrid/>
          <w:sz w:val="28"/>
          <w:szCs w:val="28"/>
        </w:rPr>
      </w:pPr>
      <w:r w:rsidRPr="002336CF">
        <w:rPr>
          <w:rFonts w:ascii="Times New Roman" w:hAnsi="Times New Roman"/>
          <w:snapToGrid/>
          <w:sz w:val="28"/>
          <w:szCs w:val="28"/>
        </w:rPr>
        <w:t xml:space="preserve">А также из краевого бюджета предусмотрены дотации на выравнивание бюджетной обеспеченности муниципальных районов на 2015 год в сумме 62 </w:t>
      </w:r>
      <w:r w:rsidRPr="002336CF">
        <w:rPr>
          <w:rFonts w:ascii="Times New Roman" w:hAnsi="Times New Roman"/>
          <w:snapToGrid/>
          <w:sz w:val="28"/>
          <w:szCs w:val="28"/>
        </w:rPr>
        <w:lastRenderedPageBreak/>
        <w:t>366,2 тыс. рублей.</w:t>
      </w:r>
    </w:p>
    <w:p w:rsidR="007938BB" w:rsidRDefault="007938BB" w:rsidP="007938BB">
      <w:pPr>
        <w:pStyle w:val="ConsNormal"/>
        <w:widowControl/>
        <w:ind w:firstLine="709"/>
        <w:jc w:val="center"/>
        <w:rPr>
          <w:rFonts w:ascii="Times New Roman" w:hAnsi="Times New Roman"/>
          <w:b/>
          <w:snapToGrid/>
          <w:sz w:val="28"/>
          <w:szCs w:val="28"/>
        </w:rPr>
      </w:pPr>
      <w:r w:rsidRPr="007938BB">
        <w:rPr>
          <w:rFonts w:ascii="Times New Roman" w:hAnsi="Times New Roman"/>
          <w:b/>
          <w:snapToGrid/>
          <w:sz w:val="28"/>
          <w:szCs w:val="28"/>
        </w:rPr>
        <w:t>Резервный фонд.</w:t>
      </w:r>
    </w:p>
    <w:p w:rsidR="007938BB" w:rsidRDefault="007938BB" w:rsidP="007938BB">
      <w:pPr>
        <w:pStyle w:val="ConsNormal"/>
        <w:widowControl/>
        <w:ind w:firstLine="709"/>
        <w:jc w:val="center"/>
        <w:rPr>
          <w:rFonts w:ascii="Times New Roman" w:hAnsi="Times New Roman"/>
          <w:b/>
          <w:snapToGrid/>
          <w:sz w:val="28"/>
          <w:szCs w:val="28"/>
        </w:rPr>
      </w:pPr>
    </w:p>
    <w:p w:rsidR="007938BB" w:rsidRDefault="007938BB" w:rsidP="007938BB">
      <w:pPr>
        <w:pStyle w:val="ConsNormal"/>
        <w:widowControl/>
        <w:ind w:firstLine="709"/>
        <w:jc w:val="both"/>
        <w:rPr>
          <w:rFonts w:ascii="Times New Roman" w:hAnsi="Times New Roman"/>
          <w:snapToGrid/>
          <w:sz w:val="28"/>
          <w:szCs w:val="28"/>
        </w:rPr>
      </w:pPr>
      <w:r>
        <w:rPr>
          <w:rFonts w:ascii="Times New Roman" w:hAnsi="Times New Roman"/>
          <w:snapToGrid/>
          <w:sz w:val="28"/>
          <w:szCs w:val="28"/>
        </w:rPr>
        <w:t>В соответствии со статьей 81 БК РФ в</w:t>
      </w:r>
      <w:r w:rsidRPr="007938BB">
        <w:rPr>
          <w:rFonts w:ascii="Times New Roman" w:hAnsi="Times New Roman"/>
          <w:snapToGrid/>
          <w:sz w:val="28"/>
          <w:szCs w:val="28"/>
        </w:rPr>
        <w:t xml:space="preserve"> расходной части бюджет</w:t>
      </w:r>
      <w:r>
        <w:rPr>
          <w:rFonts w:ascii="Times New Roman" w:hAnsi="Times New Roman"/>
          <w:snapToGrid/>
          <w:sz w:val="28"/>
          <w:szCs w:val="28"/>
        </w:rPr>
        <w:t>а</w:t>
      </w:r>
      <w:r w:rsidRPr="007938BB">
        <w:rPr>
          <w:rFonts w:ascii="Times New Roman" w:hAnsi="Times New Roman"/>
          <w:snapToGrid/>
          <w:sz w:val="28"/>
          <w:szCs w:val="28"/>
        </w:rPr>
        <w:t xml:space="preserve"> предусматривается создание резервных фондов исполнительных органов местных администраций - резервных фондов местных администраций.</w:t>
      </w:r>
    </w:p>
    <w:p w:rsidR="007938BB" w:rsidRDefault="007938BB" w:rsidP="007938BB">
      <w:pPr>
        <w:pStyle w:val="ConsNormal"/>
        <w:widowControl/>
        <w:ind w:firstLine="709"/>
        <w:jc w:val="both"/>
        <w:rPr>
          <w:rFonts w:ascii="Times New Roman" w:hAnsi="Times New Roman"/>
          <w:sz w:val="28"/>
          <w:szCs w:val="28"/>
        </w:rPr>
      </w:pPr>
      <w:r>
        <w:rPr>
          <w:rFonts w:ascii="Times New Roman" w:hAnsi="Times New Roman"/>
          <w:sz w:val="28"/>
          <w:szCs w:val="28"/>
        </w:rPr>
        <w:t>Размер резервного</w:t>
      </w:r>
      <w:r w:rsidRPr="007938BB">
        <w:rPr>
          <w:rFonts w:ascii="Times New Roman" w:hAnsi="Times New Roman"/>
          <w:sz w:val="28"/>
          <w:szCs w:val="28"/>
        </w:rPr>
        <w:t xml:space="preserve"> фонд</w:t>
      </w:r>
      <w:r>
        <w:rPr>
          <w:rFonts w:ascii="Times New Roman" w:hAnsi="Times New Roman"/>
          <w:sz w:val="28"/>
          <w:szCs w:val="28"/>
        </w:rPr>
        <w:t>а</w:t>
      </w:r>
      <w:r w:rsidRPr="007938BB">
        <w:rPr>
          <w:rFonts w:ascii="Times New Roman" w:hAnsi="Times New Roman"/>
          <w:sz w:val="28"/>
          <w:szCs w:val="28"/>
        </w:rPr>
        <w:t xml:space="preserve"> устанавливается решениями </w:t>
      </w:r>
      <w:r>
        <w:rPr>
          <w:rFonts w:ascii="Times New Roman" w:hAnsi="Times New Roman"/>
          <w:sz w:val="28"/>
          <w:szCs w:val="28"/>
        </w:rPr>
        <w:t xml:space="preserve">о </w:t>
      </w:r>
      <w:r w:rsidRPr="007938BB">
        <w:rPr>
          <w:rFonts w:ascii="Times New Roman" w:hAnsi="Times New Roman"/>
          <w:sz w:val="28"/>
          <w:szCs w:val="28"/>
        </w:rPr>
        <w:t>бюджет</w:t>
      </w:r>
      <w:r>
        <w:rPr>
          <w:rFonts w:ascii="Times New Roman" w:hAnsi="Times New Roman"/>
          <w:sz w:val="28"/>
          <w:szCs w:val="28"/>
        </w:rPr>
        <w:t>е</w:t>
      </w:r>
      <w:r w:rsidRPr="007938BB">
        <w:rPr>
          <w:rFonts w:ascii="Times New Roman" w:hAnsi="Times New Roman"/>
          <w:sz w:val="28"/>
          <w:szCs w:val="28"/>
        </w:rPr>
        <w:t xml:space="preserve"> и не может превышать 3 п</w:t>
      </w:r>
      <w:r>
        <w:rPr>
          <w:rFonts w:ascii="Times New Roman" w:hAnsi="Times New Roman"/>
          <w:sz w:val="28"/>
          <w:szCs w:val="28"/>
        </w:rPr>
        <w:t>роцента утвержденного указанным решением</w:t>
      </w:r>
      <w:r w:rsidRPr="007938BB">
        <w:rPr>
          <w:rFonts w:ascii="Times New Roman" w:hAnsi="Times New Roman"/>
          <w:sz w:val="28"/>
          <w:szCs w:val="28"/>
        </w:rPr>
        <w:t xml:space="preserve"> общего объема расходов.</w:t>
      </w:r>
    </w:p>
    <w:p w:rsidR="007938BB" w:rsidRDefault="007938BB" w:rsidP="007938BB">
      <w:pPr>
        <w:pStyle w:val="ConsNormal"/>
        <w:widowControl/>
        <w:ind w:firstLine="709"/>
        <w:jc w:val="both"/>
        <w:rPr>
          <w:rFonts w:ascii="Times New Roman" w:hAnsi="Times New Roman"/>
          <w:sz w:val="28"/>
          <w:szCs w:val="28"/>
        </w:rPr>
      </w:pPr>
      <w:r>
        <w:rPr>
          <w:rFonts w:ascii="Times New Roman" w:hAnsi="Times New Roman"/>
          <w:sz w:val="28"/>
          <w:szCs w:val="28"/>
        </w:rPr>
        <w:t>В проекте бюджета на 2015 год предусмотрены средства резервного фонда</w:t>
      </w:r>
      <w:r w:rsidR="008F09FA">
        <w:rPr>
          <w:rFonts w:ascii="Times New Roman" w:hAnsi="Times New Roman"/>
          <w:sz w:val="28"/>
          <w:szCs w:val="28"/>
        </w:rPr>
        <w:t xml:space="preserve"> в сумме 150,0 тыс. рублей; на плановые периоды 2016-2017 годов также в сумме 150,0 тыс. рублей. Данная норма БК РФ соблюдена.</w:t>
      </w:r>
    </w:p>
    <w:p w:rsidR="008F09FA" w:rsidRPr="007938BB" w:rsidRDefault="008F09FA" w:rsidP="007938BB">
      <w:pPr>
        <w:pStyle w:val="ConsNormal"/>
        <w:widowControl/>
        <w:ind w:firstLine="709"/>
        <w:jc w:val="both"/>
        <w:rPr>
          <w:rFonts w:ascii="Times New Roman" w:hAnsi="Times New Roman"/>
          <w:sz w:val="28"/>
          <w:szCs w:val="28"/>
        </w:rPr>
      </w:pPr>
    </w:p>
    <w:p w:rsidR="001E27C2" w:rsidRPr="001E27C2" w:rsidRDefault="001E27C2" w:rsidP="00A32D66">
      <w:pPr>
        <w:pStyle w:val="ConsNormal"/>
        <w:widowControl/>
        <w:ind w:firstLine="0"/>
        <w:jc w:val="center"/>
        <w:rPr>
          <w:rFonts w:ascii="Times New Roman" w:hAnsi="Times New Roman"/>
          <w:b/>
          <w:sz w:val="28"/>
          <w:szCs w:val="28"/>
        </w:rPr>
      </w:pPr>
      <w:r w:rsidRPr="001E27C2">
        <w:rPr>
          <w:rFonts w:ascii="Times New Roman" w:hAnsi="Times New Roman"/>
          <w:b/>
          <w:sz w:val="28"/>
          <w:szCs w:val="28"/>
        </w:rPr>
        <w:t>Состояние муниципального долга</w:t>
      </w:r>
    </w:p>
    <w:p w:rsidR="001E27C2" w:rsidRPr="001E27C2" w:rsidRDefault="001E27C2" w:rsidP="00A32D66">
      <w:pPr>
        <w:pStyle w:val="ConsNormal"/>
        <w:widowControl/>
        <w:ind w:firstLine="0"/>
        <w:jc w:val="center"/>
        <w:rPr>
          <w:rFonts w:ascii="Times New Roman" w:hAnsi="Times New Roman"/>
          <w:b/>
          <w:sz w:val="28"/>
          <w:szCs w:val="28"/>
        </w:rPr>
      </w:pPr>
      <w:r w:rsidRPr="001E27C2">
        <w:rPr>
          <w:rFonts w:ascii="Times New Roman" w:hAnsi="Times New Roman"/>
          <w:b/>
          <w:sz w:val="28"/>
          <w:szCs w:val="28"/>
        </w:rPr>
        <w:t>муниципального образования Кущёвский район</w:t>
      </w:r>
    </w:p>
    <w:p w:rsidR="001E27C2" w:rsidRPr="001E27C2" w:rsidRDefault="001E27C2" w:rsidP="00A32D66">
      <w:pPr>
        <w:pStyle w:val="ConsNormal"/>
        <w:widowControl/>
        <w:ind w:firstLine="0"/>
        <w:jc w:val="both"/>
        <w:rPr>
          <w:rFonts w:ascii="Times New Roman" w:hAnsi="Times New Roman"/>
          <w:b/>
          <w:sz w:val="28"/>
          <w:szCs w:val="28"/>
        </w:rPr>
      </w:pPr>
    </w:p>
    <w:p w:rsidR="004B0AD7" w:rsidRDefault="004B0AD7" w:rsidP="00A32D66">
      <w:pPr>
        <w:pStyle w:val="ConsNormal"/>
        <w:widowControl/>
        <w:ind w:firstLine="900"/>
        <w:jc w:val="both"/>
        <w:rPr>
          <w:rFonts w:ascii="Times New Roman" w:hAnsi="Times New Roman"/>
          <w:sz w:val="28"/>
          <w:szCs w:val="28"/>
        </w:rPr>
      </w:pPr>
      <w:r>
        <w:rPr>
          <w:rFonts w:ascii="Times New Roman" w:hAnsi="Times New Roman"/>
          <w:sz w:val="28"/>
          <w:szCs w:val="28"/>
        </w:rPr>
        <w:t>Часть 3 статьи 107 БК РФ устанавливает требования п</w:t>
      </w:r>
      <w:r w:rsidRPr="004B0AD7">
        <w:rPr>
          <w:rFonts w:ascii="Times New Roman" w:hAnsi="Times New Roman"/>
          <w:sz w:val="28"/>
          <w:szCs w:val="28"/>
        </w:rPr>
        <w:t>редельн</w:t>
      </w:r>
      <w:r>
        <w:rPr>
          <w:rFonts w:ascii="Times New Roman" w:hAnsi="Times New Roman"/>
          <w:sz w:val="28"/>
          <w:szCs w:val="28"/>
        </w:rPr>
        <w:t>ого</w:t>
      </w:r>
      <w:r w:rsidRPr="004B0AD7">
        <w:rPr>
          <w:rFonts w:ascii="Times New Roman" w:hAnsi="Times New Roman"/>
          <w:sz w:val="28"/>
          <w:szCs w:val="28"/>
        </w:rPr>
        <w:t xml:space="preserve"> объем</w:t>
      </w:r>
      <w:r>
        <w:rPr>
          <w:rFonts w:ascii="Times New Roman" w:hAnsi="Times New Roman"/>
          <w:sz w:val="28"/>
          <w:szCs w:val="28"/>
        </w:rPr>
        <w:t>а</w:t>
      </w:r>
      <w:r w:rsidRPr="004B0AD7">
        <w:rPr>
          <w:rFonts w:ascii="Times New Roman" w:hAnsi="Times New Roman"/>
          <w:sz w:val="28"/>
          <w:szCs w:val="28"/>
        </w:rPr>
        <w:t xml:space="preserve"> муниципального долга</w:t>
      </w:r>
      <w:r>
        <w:rPr>
          <w:rFonts w:ascii="Times New Roman" w:hAnsi="Times New Roman"/>
          <w:sz w:val="28"/>
          <w:szCs w:val="28"/>
        </w:rPr>
        <w:t>, который</w:t>
      </w:r>
      <w:r w:rsidRPr="004B0AD7">
        <w:rPr>
          <w:rFonts w:ascii="Times New Roman" w:hAnsi="Times New Roman"/>
          <w:sz w:val="28"/>
          <w:szCs w:val="28"/>
        </w:rPr>
        <w:t xml:space="preserve"> не должен превышать утвержденн</w:t>
      </w:r>
      <w:r>
        <w:rPr>
          <w:rFonts w:ascii="Times New Roman" w:hAnsi="Times New Roman"/>
          <w:sz w:val="28"/>
          <w:szCs w:val="28"/>
        </w:rPr>
        <w:t>ого</w:t>
      </w:r>
      <w:r w:rsidRPr="004B0AD7">
        <w:rPr>
          <w:rFonts w:ascii="Times New Roman" w:hAnsi="Times New Roman"/>
          <w:sz w:val="28"/>
          <w:szCs w:val="28"/>
        </w:rPr>
        <w:t xml:space="preserve"> общ</w:t>
      </w:r>
      <w:r>
        <w:rPr>
          <w:rFonts w:ascii="Times New Roman" w:hAnsi="Times New Roman"/>
          <w:sz w:val="28"/>
          <w:szCs w:val="28"/>
        </w:rPr>
        <w:t>его</w:t>
      </w:r>
      <w:r w:rsidRPr="004B0AD7">
        <w:rPr>
          <w:rFonts w:ascii="Times New Roman" w:hAnsi="Times New Roman"/>
          <w:sz w:val="28"/>
          <w:szCs w:val="28"/>
        </w:rPr>
        <w:t xml:space="preserve"> годово</w:t>
      </w:r>
      <w:r>
        <w:rPr>
          <w:rFonts w:ascii="Times New Roman" w:hAnsi="Times New Roman"/>
          <w:sz w:val="28"/>
          <w:szCs w:val="28"/>
        </w:rPr>
        <w:t>го</w:t>
      </w:r>
      <w:r w:rsidRPr="004B0AD7">
        <w:rPr>
          <w:rFonts w:ascii="Times New Roman" w:hAnsi="Times New Roman"/>
          <w:sz w:val="28"/>
          <w:szCs w:val="28"/>
        </w:rPr>
        <w:t xml:space="preserve"> объем</w:t>
      </w:r>
      <w:r>
        <w:rPr>
          <w:rFonts w:ascii="Times New Roman" w:hAnsi="Times New Roman"/>
          <w:sz w:val="28"/>
          <w:szCs w:val="28"/>
        </w:rPr>
        <w:t>а</w:t>
      </w:r>
      <w:r w:rsidRPr="004B0AD7">
        <w:rPr>
          <w:rFonts w:ascii="Times New Roman" w:hAnsi="Times New Roman"/>
          <w:sz w:val="28"/>
          <w:szCs w:val="28"/>
        </w:rPr>
        <w:t xml:space="preserve">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E27C2" w:rsidRPr="001E27C2" w:rsidRDefault="001E27C2" w:rsidP="00A32D66">
      <w:pPr>
        <w:pStyle w:val="ConsNormal"/>
        <w:widowControl/>
        <w:ind w:firstLine="900"/>
        <w:jc w:val="both"/>
        <w:rPr>
          <w:rFonts w:ascii="Times New Roman" w:hAnsi="Times New Roman"/>
          <w:sz w:val="28"/>
          <w:szCs w:val="28"/>
        </w:rPr>
      </w:pPr>
      <w:r w:rsidRPr="001E27C2">
        <w:rPr>
          <w:rFonts w:ascii="Times New Roman" w:hAnsi="Times New Roman"/>
          <w:sz w:val="28"/>
          <w:szCs w:val="28"/>
        </w:rPr>
        <w:t>Задолженность бюджета муниципального образования Кущёвский район по бюджетным кредитам на 01.01.201</w:t>
      </w:r>
      <w:r w:rsidR="004B0AD7">
        <w:rPr>
          <w:rFonts w:ascii="Times New Roman" w:hAnsi="Times New Roman"/>
          <w:sz w:val="28"/>
          <w:szCs w:val="28"/>
        </w:rPr>
        <w:t>4</w:t>
      </w:r>
      <w:r w:rsidRPr="001E27C2">
        <w:rPr>
          <w:rFonts w:ascii="Times New Roman" w:hAnsi="Times New Roman"/>
          <w:sz w:val="28"/>
          <w:szCs w:val="28"/>
        </w:rPr>
        <w:t xml:space="preserve"> составила </w:t>
      </w:r>
      <w:r w:rsidR="004B0AD7">
        <w:rPr>
          <w:rFonts w:ascii="Times New Roman" w:hAnsi="Times New Roman"/>
          <w:sz w:val="28"/>
          <w:szCs w:val="28"/>
        </w:rPr>
        <w:t>112,0</w:t>
      </w:r>
      <w:r w:rsidRPr="001E27C2">
        <w:rPr>
          <w:rFonts w:ascii="Times New Roman" w:hAnsi="Times New Roman"/>
          <w:sz w:val="28"/>
          <w:szCs w:val="28"/>
        </w:rPr>
        <w:t xml:space="preserve"> млн. рублей, которая погашена в полном объёме.</w:t>
      </w:r>
    </w:p>
    <w:p w:rsidR="001E27C2" w:rsidRPr="001E27C2" w:rsidRDefault="001E27C2" w:rsidP="00A32D66">
      <w:pPr>
        <w:pStyle w:val="ConsNormal"/>
        <w:widowControl/>
        <w:ind w:firstLine="900"/>
        <w:jc w:val="both"/>
        <w:rPr>
          <w:rFonts w:ascii="Times New Roman" w:hAnsi="Times New Roman"/>
          <w:sz w:val="28"/>
          <w:szCs w:val="28"/>
        </w:rPr>
      </w:pPr>
      <w:r w:rsidRPr="001E27C2">
        <w:rPr>
          <w:rFonts w:ascii="Times New Roman" w:hAnsi="Times New Roman"/>
          <w:sz w:val="28"/>
          <w:szCs w:val="28"/>
        </w:rPr>
        <w:t>В 201</w:t>
      </w:r>
      <w:r w:rsidR="004B0AD7">
        <w:rPr>
          <w:rFonts w:ascii="Times New Roman" w:hAnsi="Times New Roman"/>
          <w:sz w:val="28"/>
          <w:szCs w:val="28"/>
        </w:rPr>
        <w:t>4</w:t>
      </w:r>
      <w:r w:rsidRPr="001E27C2">
        <w:rPr>
          <w:rFonts w:ascii="Times New Roman" w:hAnsi="Times New Roman"/>
          <w:sz w:val="28"/>
          <w:szCs w:val="28"/>
        </w:rPr>
        <w:t xml:space="preserve"> году получены бюджетные кредиты на покрытие дефицита бюджета из краевого бюджета в сумме 1</w:t>
      </w:r>
      <w:r w:rsidR="004B0AD7">
        <w:rPr>
          <w:rFonts w:ascii="Times New Roman" w:hAnsi="Times New Roman"/>
          <w:sz w:val="28"/>
          <w:szCs w:val="28"/>
        </w:rPr>
        <w:t>24</w:t>
      </w:r>
      <w:r w:rsidRPr="001E27C2">
        <w:rPr>
          <w:rFonts w:ascii="Times New Roman" w:hAnsi="Times New Roman"/>
          <w:sz w:val="28"/>
          <w:szCs w:val="28"/>
        </w:rPr>
        <w:t>,0 млн. рублей со сроком исполнения кредитного договора в 201</w:t>
      </w:r>
      <w:r w:rsidR="004B0AD7">
        <w:rPr>
          <w:rFonts w:ascii="Times New Roman" w:hAnsi="Times New Roman"/>
          <w:sz w:val="28"/>
          <w:szCs w:val="28"/>
        </w:rPr>
        <w:t>5</w:t>
      </w:r>
      <w:r w:rsidRPr="001E27C2">
        <w:rPr>
          <w:rFonts w:ascii="Times New Roman" w:hAnsi="Times New Roman"/>
          <w:sz w:val="28"/>
          <w:szCs w:val="28"/>
        </w:rPr>
        <w:t xml:space="preserve"> году и получен кредит коммер</w:t>
      </w:r>
      <w:r w:rsidR="00FE0401">
        <w:rPr>
          <w:rFonts w:ascii="Times New Roman" w:hAnsi="Times New Roman"/>
          <w:sz w:val="28"/>
          <w:szCs w:val="28"/>
        </w:rPr>
        <w:t>ческого банка – 1</w:t>
      </w:r>
      <w:r w:rsidR="004B0AD7">
        <w:rPr>
          <w:rFonts w:ascii="Times New Roman" w:hAnsi="Times New Roman"/>
          <w:sz w:val="28"/>
          <w:szCs w:val="28"/>
        </w:rPr>
        <w:t>2</w:t>
      </w:r>
      <w:r w:rsidR="00FE0401">
        <w:rPr>
          <w:rFonts w:ascii="Times New Roman" w:hAnsi="Times New Roman"/>
          <w:sz w:val="28"/>
          <w:szCs w:val="28"/>
        </w:rPr>
        <w:t>,0 млн. рублей.</w:t>
      </w:r>
    </w:p>
    <w:p w:rsidR="001E27C2" w:rsidRDefault="00624F52" w:rsidP="00A32D66">
      <w:pPr>
        <w:pStyle w:val="ConsNormal"/>
        <w:widowControl/>
        <w:ind w:firstLine="900"/>
        <w:jc w:val="both"/>
        <w:rPr>
          <w:rFonts w:ascii="Times New Roman" w:hAnsi="Times New Roman"/>
          <w:sz w:val="28"/>
          <w:szCs w:val="28"/>
        </w:rPr>
      </w:pPr>
      <w:r>
        <w:rPr>
          <w:rFonts w:ascii="Times New Roman" w:hAnsi="Times New Roman"/>
          <w:sz w:val="28"/>
          <w:szCs w:val="28"/>
        </w:rPr>
        <w:t>Проектом бюджета установлено, что о</w:t>
      </w:r>
      <w:r w:rsidR="001E27C2" w:rsidRPr="001E27C2">
        <w:rPr>
          <w:rFonts w:ascii="Times New Roman" w:hAnsi="Times New Roman"/>
          <w:sz w:val="28"/>
          <w:szCs w:val="28"/>
        </w:rPr>
        <w:t xml:space="preserve">бъём муниципального долга на </w:t>
      </w:r>
      <w:r>
        <w:rPr>
          <w:rFonts w:ascii="Times New Roman" w:hAnsi="Times New Roman"/>
          <w:sz w:val="28"/>
          <w:szCs w:val="28"/>
        </w:rPr>
        <w:t xml:space="preserve"> </w:t>
      </w:r>
      <w:r w:rsidR="001E27C2" w:rsidRPr="001E27C2">
        <w:rPr>
          <w:rFonts w:ascii="Times New Roman" w:hAnsi="Times New Roman"/>
          <w:sz w:val="28"/>
          <w:szCs w:val="28"/>
        </w:rPr>
        <w:t>01</w:t>
      </w:r>
      <w:r>
        <w:rPr>
          <w:rFonts w:ascii="Times New Roman" w:hAnsi="Times New Roman"/>
          <w:sz w:val="28"/>
          <w:szCs w:val="28"/>
        </w:rPr>
        <w:t xml:space="preserve"> января </w:t>
      </w:r>
      <w:r w:rsidR="001E27C2" w:rsidRPr="001E27C2">
        <w:rPr>
          <w:rFonts w:ascii="Times New Roman" w:hAnsi="Times New Roman"/>
          <w:sz w:val="28"/>
          <w:szCs w:val="28"/>
        </w:rPr>
        <w:t>201</w:t>
      </w:r>
      <w:r w:rsidR="003212D4">
        <w:rPr>
          <w:rFonts w:ascii="Times New Roman" w:hAnsi="Times New Roman"/>
          <w:sz w:val="28"/>
          <w:szCs w:val="28"/>
        </w:rPr>
        <w:t>6</w:t>
      </w:r>
      <w:r>
        <w:rPr>
          <w:rFonts w:ascii="Times New Roman" w:hAnsi="Times New Roman"/>
          <w:sz w:val="28"/>
          <w:szCs w:val="28"/>
        </w:rPr>
        <w:t xml:space="preserve"> года составит 1</w:t>
      </w:r>
      <w:r w:rsidR="003212D4">
        <w:rPr>
          <w:rFonts w:ascii="Times New Roman" w:hAnsi="Times New Roman"/>
          <w:sz w:val="28"/>
          <w:szCs w:val="28"/>
        </w:rPr>
        <w:t>60</w:t>
      </w:r>
      <w:r w:rsidR="001E27C2" w:rsidRPr="001E27C2">
        <w:rPr>
          <w:rFonts w:ascii="Times New Roman" w:hAnsi="Times New Roman"/>
          <w:sz w:val="28"/>
          <w:szCs w:val="28"/>
        </w:rPr>
        <w:t>,0 млн. рублей.</w:t>
      </w:r>
      <w:r w:rsidR="004674DF">
        <w:rPr>
          <w:rFonts w:ascii="Times New Roman" w:hAnsi="Times New Roman"/>
          <w:sz w:val="28"/>
          <w:szCs w:val="28"/>
        </w:rPr>
        <w:t xml:space="preserve"> Проектом бюджета устанавливается предельный объем муниципального долга на 2015 год в сумме 247700 тыс. рублей, на 2016 год – 267330 тыс. рублей, на 2017 год – 294000 тыс. рублей.</w:t>
      </w:r>
    </w:p>
    <w:p w:rsidR="003212D4" w:rsidRPr="001E27C2" w:rsidRDefault="003212D4" w:rsidP="00A32D66">
      <w:pPr>
        <w:pStyle w:val="ConsNormal"/>
        <w:widowControl/>
        <w:ind w:firstLine="900"/>
        <w:jc w:val="both"/>
        <w:rPr>
          <w:rFonts w:ascii="Times New Roman" w:hAnsi="Times New Roman"/>
          <w:sz w:val="28"/>
          <w:szCs w:val="28"/>
        </w:rPr>
      </w:pPr>
      <w:proofErr w:type="gramStart"/>
      <w:r>
        <w:rPr>
          <w:rFonts w:ascii="Times New Roman" w:hAnsi="Times New Roman"/>
          <w:sz w:val="28"/>
          <w:szCs w:val="28"/>
        </w:rPr>
        <w:t>В соответствии со статьей 111 БК РФ о</w:t>
      </w:r>
      <w:r w:rsidRPr="003212D4">
        <w:rPr>
          <w:rFonts w:ascii="Times New Roman" w:hAnsi="Times New Roman"/>
          <w:sz w:val="28"/>
          <w:szCs w:val="28"/>
        </w:rPr>
        <w:t>бъем расходов на обслуживание муниципального долга в очередном финансовом году, утвержденный решением о бюджете, по данным отчета об исполнении соответствующего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1E27C2" w:rsidRPr="001E27C2" w:rsidRDefault="001E27C2" w:rsidP="00A32D66">
      <w:pPr>
        <w:pStyle w:val="ConsNormal"/>
        <w:widowControl/>
        <w:ind w:firstLine="900"/>
        <w:jc w:val="both"/>
        <w:rPr>
          <w:rFonts w:ascii="Times New Roman" w:hAnsi="Times New Roman"/>
          <w:sz w:val="28"/>
          <w:szCs w:val="28"/>
        </w:rPr>
      </w:pPr>
      <w:r w:rsidRPr="001E27C2">
        <w:rPr>
          <w:rFonts w:ascii="Times New Roman" w:hAnsi="Times New Roman"/>
          <w:sz w:val="28"/>
          <w:szCs w:val="28"/>
        </w:rPr>
        <w:t>Расходы на обслуживание долговых обязательств на 201</w:t>
      </w:r>
      <w:r w:rsidR="003212D4">
        <w:rPr>
          <w:rFonts w:ascii="Times New Roman" w:hAnsi="Times New Roman"/>
          <w:sz w:val="28"/>
          <w:szCs w:val="28"/>
        </w:rPr>
        <w:t>5</w:t>
      </w:r>
      <w:r w:rsidRPr="001E27C2">
        <w:rPr>
          <w:rFonts w:ascii="Times New Roman" w:hAnsi="Times New Roman"/>
          <w:sz w:val="28"/>
          <w:szCs w:val="28"/>
        </w:rPr>
        <w:t xml:space="preserve"> год предусмотрены в </w:t>
      </w:r>
      <w:r w:rsidR="00CA13B1">
        <w:rPr>
          <w:rFonts w:ascii="Times New Roman" w:hAnsi="Times New Roman"/>
          <w:sz w:val="28"/>
          <w:szCs w:val="28"/>
        </w:rPr>
        <w:t xml:space="preserve">сумме </w:t>
      </w:r>
      <w:r w:rsidR="00C6775E">
        <w:rPr>
          <w:rFonts w:ascii="Times New Roman" w:hAnsi="Times New Roman"/>
          <w:sz w:val="28"/>
          <w:szCs w:val="28"/>
        </w:rPr>
        <w:t>9848,7</w:t>
      </w:r>
      <w:bookmarkStart w:id="0" w:name="_GoBack"/>
      <w:bookmarkEnd w:id="0"/>
      <w:r w:rsidR="003877E4">
        <w:rPr>
          <w:rFonts w:ascii="Times New Roman" w:hAnsi="Times New Roman"/>
          <w:sz w:val="28"/>
          <w:szCs w:val="28"/>
        </w:rPr>
        <w:t xml:space="preserve"> </w:t>
      </w:r>
      <w:r w:rsidRPr="001E27C2">
        <w:rPr>
          <w:rFonts w:ascii="Times New Roman" w:hAnsi="Times New Roman"/>
          <w:sz w:val="28"/>
          <w:szCs w:val="28"/>
        </w:rPr>
        <w:t>тыс. рублей.</w:t>
      </w:r>
      <w:r w:rsidR="005F387B">
        <w:rPr>
          <w:rFonts w:ascii="Times New Roman" w:hAnsi="Times New Roman"/>
          <w:sz w:val="28"/>
          <w:szCs w:val="28"/>
        </w:rPr>
        <w:t xml:space="preserve"> Установлен предельный объем расходов на обслуживание муниципального долга на 2015 год и на плановые периоды в сумме 12000,0 тыс. рублей.</w:t>
      </w:r>
    </w:p>
    <w:p w:rsidR="001E27C2" w:rsidRPr="001E27C2" w:rsidRDefault="001E27C2" w:rsidP="00A32D66">
      <w:pPr>
        <w:pStyle w:val="ConsNormal"/>
        <w:widowControl/>
        <w:ind w:firstLine="900"/>
        <w:jc w:val="both"/>
        <w:rPr>
          <w:rFonts w:ascii="Times New Roman" w:hAnsi="Times New Roman"/>
          <w:sz w:val="28"/>
          <w:szCs w:val="28"/>
        </w:rPr>
      </w:pPr>
      <w:r w:rsidRPr="001E27C2">
        <w:rPr>
          <w:rFonts w:ascii="Times New Roman" w:hAnsi="Times New Roman"/>
          <w:sz w:val="28"/>
          <w:szCs w:val="28"/>
        </w:rPr>
        <w:lastRenderedPageBreak/>
        <w:t>Задолженность перед бюджетом муниципального образования Кущёвский район по централизованным кредитам, предоставленным в 1992-1994 годах предприятиям АПК и переоформленным в муниципальные обязательства, составила:</w:t>
      </w:r>
    </w:p>
    <w:p w:rsidR="001E27C2" w:rsidRPr="001E27C2" w:rsidRDefault="005F387B" w:rsidP="00A32D66">
      <w:pPr>
        <w:pStyle w:val="ConsNormal"/>
        <w:widowControl/>
        <w:ind w:firstLine="851"/>
        <w:jc w:val="both"/>
        <w:rPr>
          <w:rFonts w:ascii="Times New Roman" w:hAnsi="Times New Roman"/>
          <w:sz w:val="28"/>
          <w:szCs w:val="28"/>
        </w:rPr>
      </w:pPr>
      <w:r>
        <w:rPr>
          <w:rFonts w:ascii="Times New Roman" w:hAnsi="Times New Roman"/>
          <w:sz w:val="28"/>
          <w:szCs w:val="28"/>
        </w:rPr>
        <w:t>на 01.01.2014</w:t>
      </w:r>
      <w:r w:rsidR="001E27C2" w:rsidRPr="001E27C2">
        <w:rPr>
          <w:rFonts w:ascii="Times New Roman" w:hAnsi="Times New Roman"/>
          <w:sz w:val="28"/>
          <w:szCs w:val="28"/>
        </w:rPr>
        <w:tab/>
        <w:t>–</w:t>
      </w:r>
      <w:r w:rsidR="001E27C2" w:rsidRPr="001E27C2">
        <w:rPr>
          <w:rFonts w:ascii="Times New Roman" w:hAnsi="Times New Roman"/>
          <w:sz w:val="28"/>
          <w:szCs w:val="28"/>
        </w:rPr>
        <w:tab/>
        <w:t xml:space="preserve">601,1 тыс. рублей; </w:t>
      </w:r>
    </w:p>
    <w:p w:rsidR="001E27C2" w:rsidRPr="001E27C2" w:rsidRDefault="005F387B" w:rsidP="00A32D66">
      <w:pPr>
        <w:pStyle w:val="Default"/>
        <w:ind w:firstLine="851"/>
        <w:jc w:val="both"/>
        <w:rPr>
          <w:sz w:val="28"/>
          <w:szCs w:val="28"/>
        </w:rPr>
      </w:pPr>
      <w:r>
        <w:rPr>
          <w:sz w:val="28"/>
          <w:szCs w:val="28"/>
        </w:rPr>
        <w:t>на 01.11.2014</w:t>
      </w:r>
      <w:r w:rsidR="001E27C2" w:rsidRPr="001E27C2">
        <w:rPr>
          <w:sz w:val="28"/>
          <w:szCs w:val="28"/>
        </w:rPr>
        <w:tab/>
        <w:t>–</w:t>
      </w:r>
      <w:r w:rsidR="001E27C2" w:rsidRPr="001E27C2">
        <w:rPr>
          <w:sz w:val="28"/>
          <w:szCs w:val="28"/>
        </w:rPr>
        <w:tab/>
        <w:t>601,1 тыс. рублей.</w:t>
      </w:r>
    </w:p>
    <w:p w:rsidR="001E27C2" w:rsidRDefault="005E1539" w:rsidP="00A32D66">
      <w:pPr>
        <w:pStyle w:val="Default"/>
        <w:ind w:right="-426" w:firstLine="851"/>
        <w:jc w:val="both"/>
        <w:rPr>
          <w:sz w:val="28"/>
          <w:szCs w:val="28"/>
        </w:rPr>
      </w:pPr>
      <w:r w:rsidRPr="004575EA">
        <w:rPr>
          <w:sz w:val="28"/>
          <w:szCs w:val="28"/>
        </w:rPr>
        <w:t xml:space="preserve">Источники внутреннего финансирования дефицита бюджета </w:t>
      </w:r>
      <w:r>
        <w:rPr>
          <w:sz w:val="28"/>
          <w:szCs w:val="28"/>
        </w:rPr>
        <w:t>района в 201</w:t>
      </w:r>
      <w:r w:rsidR="00F93F82">
        <w:rPr>
          <w:sz w:val="28"/>
          <w:szCs w:val="28"/>
        </w:rPr>
        <w:t>5</w:t>
      </w:r>
      <w:r>
        <w:rPr>
          <w:sz w:val="28"/>
          <w:szCs w:val="28"/>
        </w:rPr>
        <w:t xml:space="preserve"> году не запланированы.</w:t>
      </w:r>
    </w:p>
    <w:p w:rsidR="004575EA" w:rsidRDefault="005F387B" w:rsidP="005F387B">
      <w:pPr>
        <w:autoSpaceDE w:val="0"/>
        <w:autoSpaceDN w:val="0"/>
        <w:adjustRightInd w:val="0"/>
        <w:spacing w:after="0" w:line="240" w:lineRule="auto"/>
        <w:ind w:right="-1" w:firstLine="851"/>
        <w:jc w:val="center"/>
        <w:rPr>
          <w:rFonts w:ascii="Times New Roman" w:hAnsi="Times New Roman" w:cs="Times New Roman"/>
          <w:b/>
          <w:sz w:val="28"/>
          <w:szCs w:val="28"/>
        </w:rPr>
      </w:pPr>
      <w:r w:rsidRPr="005F387B">
        <w:rPr>
          <w:rFonts w:ascii="Times New Roman" w:hAnsi="Times New Roman" w:cs="Times New Roman"/>
          <w:b/>
          <w:sz w:val="28"/>
          <w:szCs w:val="28"/>
        </w:rPr>
        <w:t>Заключение.</w:t>
      </w:r>
    </w:p>
    <w:p w:rsidR="005F387B" w:rsidRDefault="005F387B" w:rsidP="005F387B">
      <w:pPr>
        <w:autoSpaceDE w:val="0"/>
        <w:autoSpaceDN w:val="0"/>
        <w:adjustRightInd w:val="0"/>
        <w:spacing w:after="0" w:line="240" w:lineRule="auto"/>
        <w:ind w:right="-1" w:firstLine="851"/>
        <w:jc w:val="center"/>
        <w:rPr>
          <w:rFonts w:ascii="Times New Roman" w:hAnsi="Times New Roman" w:cs="Times New Roman"/>
          <w:b/>
          <w:sz w:val="28"/>
          <w:szCs w:val="28"/>
        </w:rPr>
      </w:pPr>
    </w:p>
    <w:p w:rsidR="005F387B" w:rsidRDefault="005F387B" w:rsidP="005F387B">
      <w:pPr>
        <w:autoSpaceDE w:val="0"/>
        <w:autoSpaceDN w:val="0"/>
        <w:adjustRightInd w:val="0"/>
        <w:spacing w:after="0" w:line="240" w:lineRule="auto"/>
        <w:ind w:right="-1" w:firstLine="851"/>
        <w:jc w:val="both"/>
        <w:rPr>
          <w:rFonts w:ascii="Times New Roman" w:hAnsi="Times New Roman" w:cs="Times New Roman"/>
          <w:sz w:val="28"/>
          <w:szCs w:val="28"/>
        </w:rPr>
      </w:pPr>
      <w:r w:rsidRPr="005F387B">
        <w:rPr>
          <w:rFonts w:ascii="Times New Roman" w:hAnsi="Times New Roman" w:cs="Times New Roman"/>
          <w:sz w:val="28"/>
          <w:szCs w:val="28"/>
        </w:rPr>
        <w:t xml:space="preserve">В процессе </w:t>
      </w:r>
      <w:proofErr w:type="gramStart"/>
      <w:r w:rsidRPr="005F387B">
        <w:rPr>
          <w:rFonts w:ascii="Times New Roman" w:hAnsi="Times New Roman" w:cs="Times New Roman"/>
          <w:sz w:val="28"/>
          <w:szCs w:val="28"/>
        </w:rPr>
        <w:t xml:space="preserve">проведения экспертизы </w:t>
      </w:r>
      <w:r w:rsidR="00CA13B1" w:rsidRPr="00CA13B1">
        <w:rPr>
          <w:rFonts w:ascii="Times New Roman" w:hAnsi="Times New Roman" w:cs="Times New Roman"/>
          <w:sz w:val="28"/>
          <w:szCs w:val="28"/>
        </w:rPr>
        <w:t>проект</w:t>
      </w:r>
      <w:r w:rsidR="00CA13B1">
        <w:rPr>
          <w:rFonts w:ascii="Times New Roman" w:hAnsi="Times New Roman" w:cs="Times New Roman"/>
          <w:sz w:val="28"/>
          <w:szCs w:val="28"/>
        </w:rPr>
        <w:t>а</w:t>
      </w:r>
      <w:r w:rsidR="00CA13B1" w:rsidRPr="00CA13B1">
        <w:rPr>
          <w:rFonts w:ascii="Times New Roman" w:hAnsi="Times New Roman" w:cs="Times New Roman"/>
          <w:sz w:val="28"/>
          <w:szCs w:val="28"/>
        </w:rPr>
        <w:t xml:space="preserve"> решения Совета муниципального образования</w:t>
      </w:r>
      <w:proofErr w:type="gramEnd"/>
      <w:r w:rsidR="00CA13B1" w:rsidRPr="00CA13B1">
        <w:rPr>
          <w:rFonts w:ascii="Times New Roman" w:hAnsi="Times New Roman" w:cs="Times New Roman"/>
          <w:sz w:val="28"/>
          <w:szCs w:val="28"/>
        </w:rPr>
        <w:t xml:space="preserve"> Кущёвский район «О бюджете муниципального образования Кущёвский район на 2015 год и на плановый период 2016 и 2017 годов» </w:t>
      </w:r>
      <w:r w:rsidRPr="005F387B">
        <w:rPr>
          <w:rFonts w:ascii="Times New Roman" w:hAnsi="Times New Roman" w:cs="Times New Roman"/>
          <w:sz w:val="28"/>
          <w:szCs w:val="28"/>
        </w:rPr>
        <w:t>установлено:</w:t>
      </w:r>
    </w:p>
    <w:p w:rsidR="005F387B" w:rsidRPr="005574B8" w:rsidRDefault="005F387B" w:rsidP="005574B8">
      <w:pPr>
        <w:pStyle w:val="ac"/>
        <w:numPr>
          <w:ilvl w:val="0"/>
          <w:numId w:val="4"/>
        </w:numPr>
        <w:autoSpaceDE w:val="0"/>
        <w:autoSpaceDN w:val="0"/>
        <w:adjustRightInd w:val="0"/>
        <w:spacing w:after="0" w:line="240" w:lineRule="auto"/>
        <w:ind w:right="-1"/>
        <w:jc w:val="both"/>
        <w:rPr>
          <w:rFonts w:ascii="Times New Roman" w:hAnsi="Times New Roman" w:cs="Times New Roman"/>
          <w:sz w:val="28"/>
          <w:szCs w:val="28"/>
        </w:rPr>
      </w:pPr>
      <w:r w:rsidRPr="005574B8">
        <w:rPr>
          <w:rFonts w:ascii="Times New Roman" w:hAnsi="Times New Roman" w:cs="Times New Roman"/>
          <w:sz w:val="28"/>
          <w:szCs w:val="28"/>
        </w:rPr>
        <w:t xml:space="preserve">в муниципальном образовании  Кущевский </w:t>
      </w:r>
      <w:r w:rsidR="00E76F8B" w:rsidRPr="005574B8">
        <w:rPr>
          <w:rFonts w:ascii="Times New Roman" w:hAnsi="Times New Roman" w:cs="Times New Roman"/>
          <w:sz w:val="28"/>
          <w:szCs w:val="28"/>
        </w:rPr>
        <w:t xml:space="preserve"> </w:t>
      </w:r>
      <w:r w:rsidRPr="005574B8">
        <w:rPr>
          <w:rFonts w:ascii="Times New Roman" w:hAnsi="Times New Roman" w:cs="Times New Roman"/>
          <w:sz w:val="28"/>
          <w:szCs w:val="28"/>
        </w:rPr>
        <w:t xml:space="preserve">район имеется в </w:t>
      </w:r>
      <w:r w:rsidR="00E76F8B" w:rsidRPr="005574B8">
        <w:rPr>
          <w:rFonts w:ascii="Times New Roman" w:hAnsi="Times New Roman" w:cs="Times New Roman"/>
          <w:sz w:val="28"/>
          <w:szCs w:val="28"/>
        </w:rPr>
        <w:t>н</w:t>
      </w:r>
      <w:r w:rsidRPr="005574B8">
        <w:rPr>
          <w:rFonts w:ascii="Times New Roman" w:hAnsi="Times New Roman" w:cs="Times New Roman"/>
          <w:sz w:val="28"/>
          <w:szCs w:val="28"/>
        </w:rPr>
        <w:t>аличии нормативно-правовая база, учитывающая все аспекты бюджетного процесса, в соответствии с требованиями бюджетного законодательства;</w:t>
      </w:r>
    </w:p>
    <w:p w:rsidR="005F387B" w:rsidRPr="005574B8" w:rsidRDefault="005F387B" w:rsidP="005574B8">
      <w:pPr>
        <w:pStyle w:val="ac"/>
        <w:numPr>
          <w:ilvl w:val="0"/>
          <w:numId w:val="4"/>
        </w:numPr>
        <w:autoSpaceDE w:val="0"/>
        <w:autoSpaceDN w:val="0"/>
        <w:adjustRightInd w:val="0"/>
        <w:spacing w:after="0" w:line="240" w:lineRule="auto"/>
        <w:ind w:right="-1"/>
        <w:jc w:val="both"/>
        <w:rPr>
          <w:rFonts w:ascii="Times New Roman" w:hAnsi="Times New Roman" w:cs="Times New Roman"/>
          <w:sz w:val="28"/>
          <w:szCs w:val="28"/>
        </w:rPr>
      </w:pPr>
      <w:r w:rsidRPr="005574B8">
        <w:rPr>
          <w:rFonts w:ascii="Times New Roman" w:hAnsi="Times New Roman" w:cs="Times New Roman"/>
          <w:sz w:val="28"/>
          <w:szCs w:val="28"/>
        </w:rPr>
        <w:t xml:space="preserve">полномочия органов местного самоуправления по составлению проекта бюджета подтверждаются Уставом </w:t>
      </w:r>
      <w:r w:rsidR="00E76F8B" w:rsidRPr="005574B8">
        <w:rPr>
          <w:rFonts w:ascii="Times New Roman" w:hAnsi="Times New Roman" w:cs="Times New Roman"/>
          <w:sz w:val="28"/>
          <w:szCs w:val="28"/>
        </w:rPr>
        <w:t xml:space="preserve">муниципального образования  Кущевский  район </w:t>
      </w:r>
      <w:r w:rsidRPr="005574B8">
        <w:rPr>
          <w:rFonts w:ascii="Times New Roman" w:hAnsi="Times New Roman" w:cs="Times New Roman"/>
          <w:sz w:val="28"/>
          <w:szCs w:val="28"/>
        </w:rPr>
        <w:t xml:space="preserve">и Положением о бюджетном процессе в </w:t>
      </w:r>
      <w:r w:rsidR="00E76F8B" w:rsidRPr="005574B8">
        <w:rPr>
          <w:rFonts w:ascii="Times New Roman" w:hAnsi="Times New Roman" w:cs="Times New Roman"/>
          <w:sz w:val="28"/>
          <w:szCs w:val="28"/>
        </w:rPr>
        <w:t>муниципальном образовании  Кущевский  район;</w:t>
      </w:r>
    </w:p>
    <w:p w:rsidR="005F387B" w:rsidRPr="00E76F8B" w:rsidRDefault="005F387B" w:rsidP="005574B8">
      <w:pPr>
        <w:pStyle w:val="ac"/>
        <w:numPr>
          <w:ilvl w:val="0"/>
          <w:numId w:val="4"/>
        </w:numPr>
        <w:autoSpaceDE w:val="0"/>
        <w:autoSpaceDN w:val="0"/>
        <w:adjustRightInd w:val="0"/>
        <w:spacing w:after="0" w:line="240" w:lineRule="auto"/>
        <w:ind w:right="-1"/>
        <w:jc w:val="both"/>
        <w:rPr>
          <w:rFonts w:ascii="Times New Roman" w:hAnsi="Times New Roman" w:cs="Times New Roman"/>
          <w:sz w:val="28"/>
          <w:szCs w:val="28"/>
        </w:rPr>
      </w:pPr>
      <w:r w:rsidRPr="00E76F8B">
        <w:rPr>
          <w:rFonts w:ascii="Times New Roman" w:hAnsi="Times New Roman" w:cs="Times New Roman"/>
          <w:sz w:val="28"/>
          <w:szCs w:val="28"/>
        </w:rPr>
        <w:t>состав и содержание прилагаемых к проекту бюджета материалов и документов  соответствует требованиям законодательства;</w:t>
      </w:r>
    </w:p>
    <w:p w:rsidR="005F387B" w:rsidRPr="005574B8" w:rsidRDefault="005F387B" w:rsidP="005574B8">
      <w:pPr>
        <w:pStyle w:val="ac"/>
        <w:numPr>
          <w:ilvl w:val="0"/>
          <w:numId w:val="4"/>
        </w:numPr>
        <w:autoSpaceDE w:val="0"/>
        <w:autoSpaceDN w:val="0"/>
        <w:adjustRightInd w:val="0"/>
        <w:spacing w:after="0" w:line="240" w:lineRule="auto"/>
        <w:ind w:right="-1"/>
        <w:jc w:val="both"/>
        <w:rPr>
          <w:rFonts w:ascii="Times New Roman" w:hAnsi="Times New Roman" w:cs="Times New Roman"/>
          <w:sz w:val="28"/>
          <w:szCs w:val="28"/>
        </w:rPr>
      </w:pPr>
      <w:r w:rsidRPr="005574B8">
        <w:rPr>
          <w:rFonts w:ascii="Times New Roman" w:hAnsi="Times New Roman" w:cs="Times New Roman"/>
          <w:sz w:val="28"/>
          <w:szCs w:val="28"/>
        </w:rPr>
        <w:t>проект бюджета соответствует прогнозу социально-экономического развития</w:t>
      </w:r>
      <w:r w:rsidR="00E76F8B" w:rsidRPr="005574B8">
        <w:rPr>
          <w:rFonts w:ascii="Times New Roman" w:hAnsi="Times New Roman" w:cs="Times New Roman"/>
          <w:sz w:val="28"/>
          <w:szCs w:val="28"/>
        </w:rPr>
        <w:t xml:space="preserve"> муниципального образования Кущевский район</w:t>
      </w:r>
      <w:r w:rsidRPr="005574B8">
        <w:rPr>
          <w:rFonts w:ascii="Times New Roman" w:hAnsi="Times New Roman" w:cs="Times New Roman"/>
          <w:sz w:val="28"/>
          <w:szCs w:val="28"/>
        </w:rPr>
        <w:t>;</w:t>
      </w:r>
    </w:p>
    <w:p w:rsidR="005F387B" w:rsidRPr="005574B8" w:rsidRDefault="005F387B" w:rsidP="005574B8">
      <w:pPr>
        <w:pStyle w:val="ac"/>
        <w:numPr>
          <w:ilvl w:val="0"/>
          <w:numId w:val="4"/>
        </w:numPr>
        <w:autoSpaceDE w:val="0"/>
        <w:autoSpaceDN w:val="0"/>
        <w:adjustRightInd w:val="0"/>
        <w:spacing w:after="0" w:line="240" w:lineRule="auto"/>
        <w:ind w:right="-1"/>
        <w:jc w:val="both"/>
        <w:rPr>
          <w:rFonts w:ascii="Times New Roman" w:hAnsi="Times New Roman" w:cs="Times New Roman"/>
          <w:sz w:val="28"/>
          <w:szCs w:val="28"/>
        </w:rPr>
      </w:pPr>
      <w:r w:rsidRPr="005574B8">
        <w:rPr>
          <w:rFonts w:ascii="Times New Roman" w:hAnsi="Times New Roman" w:cs="Times New Roman"/>
          <w:sz w:val="28"/>
          <w:szCs w:val="28"/>
        </w:rPr>
        <w:t>анализ показателей, предоставленных для рассмотрения и утверждения в проекте решения о бюджете, не выявил каких либо нарушений;</w:t>
      </w:r>
    </w:p>
    <w:p w:rsidR="005F387B" w:rsidRPr="005574B8" w:rsidRDefault="005F387B" w:rsidP="005574B8">
      <w:pPr>
        <w:pStyle w:val="ac"/>
        <w:numPr>
          <w:ilvl w:val="0"/>
          <w:numId w:val="4"/>
        </w:numPr>
        <w:autoSpaceDE w:val="0"/>
        <w:autoSpaceDN w:val="0"/>
        <w:adjustRightInd w:val="0"/>
        <w:spacing w:after="0" w:line="240" w:lineRule="auto"/>
        <w:ind w:right="-1"/>
        <w:jc w:val="both"/>
        <w:rPr>
          <w:rFonts w:ascii="Times New Roman" w:hAnsi="Times New Roman" w:cs="Times New Roman"/>
          <w:sz w:val="28"/>
          <w:szCs w:val="28"/>
        </w:rPr>
      </w:pPr>
      <w:r w:rsidRPr="005574B8">
        <w:rPr>
          <w:rFonts w:ascii="Times New Roman" w:hAnsi="Times New Roman" w:cs="Times New Roman"/>
          <w:sz w:val="28"/>
          <w:szCs w:val="28"/>
        </w:rPr>
        <w:t>анализ подтвердил объективность планирования доходной части бюджета и объективность</w:t>
      </w:r>
      <w:r w:rsidR="00E76F8B" w:rsidRPr="005574B8">
        <w:rPr>
          <w:rFonts w:ascii="Times New Roman" w:hAnsi="Times New Roman" w:cs="Times New Roman"/>
          <w:sz w:val="28"/>
          <w:szCs w:val="28"/>
        </w:rPr>
        <w:t xml:space="preserve"> планирования расходов бюджета;</w:t>
      </w:r>
    </w:p>
    <w:p w:rsidR="005F387B" w:rsidRPr="005574B8" w:rsidRDefault="005F387B" w:rsidP="005574B8">
      <w:pPr>
        <w:pStyle w:val="ac"/>
        <w:numPr>
          <w:ilvl w:val="0"/>
          <w:numId w:val="4"/>
        </w:numPr>
        <w:autoSpaceDE w:val="0"/>
        <w:autoSpaceDN w:val="0"/>
        <w:adjustRightInd w:val="0"/>
        <w:spacing w:after="0" w:line="240" w:lineRule="auto"/>
        <w:ind w:right="-1"/>
        <w:jc w:val="both"/>
        <w:rPr>
          <w:rFonts w:ascii="Times New Roman" w:hAnsi="Times New Roman" w:cs="Times New Roman"/>
          <w:sz w:val="28"/>
          <w:szCs w:val="28"/>
        </w:rPr>
      </w:pPr>
      <w:r w:rsidRPr="005574B8">
        <w:rPr>
          <w:rFonts w:ascii="Times New Roman" w:hAnsi="Times New Roman" w:cs="Times New Roman"/>
          <w:sz w:val="28"/>
          <w:szCs w:val="28"/>
        </w:rPr>
        <w:t>все доходы, расходы и источники финансирования дефицита бюджета отражены в решении о бюджете;</w:t>
      </w:r>
    </w:p>
    <w:p w:rsidR="005F387B" w:rsidRPr="005574B8" w:rsidRDefault="005F387B" w:rsidP="005574B8">
      <w:pPr>
        <w:pStyle w:val="ac"/>
        <w:numPr>
          <w:ilvl w:val="0"/>
          <w:numId w:val="4"/>
        </w:numPr>
        <w:autoSpaceDE w:val="0"/>
        <w:autoSpaceDN w:val="0"/>
        <w:adjustRightInd w:val="0"/>
        <w:spacing w:after="0" w:line="240" w:lineRule="auto"/>
        <w:ind w:right="-1"/>
        <w:jc w:val="both"/>
        <w:rPr>
          <w:rFonts w:ascii="Times New Roman" w:hAnsi="Times New Roman" w:cs="Times New Roman"/>
          <w:sz w:val="28"/>
          <w:szCs w:val="28"/>
        </w:rPr>
      </w:pPr>
      <w:r w:rsidRPr="005574B8">
        <w:rPr>
          <w:rFonts w:ascii="Times New Roman" w:hAnsi="Times New Roman" w:cs="Times New Roman"/>
          <w:sz w:val="28"/>
          <w:szCs w:val="28"/>
        </w:rPr>
        <w:t>бюджет полностью сбалансирован;</w:t>
      </w:r>
    </w:p>
    <w:p w:rsidR="005F387B" w:rsidRPr="005574B8" w:rsidRDefault="005F387B" w:rsidP="005574B8">
      <w:pPr>
        <w:pStyle w:val="ac"/>
        <w:numPr>
          <w:ilvl w:val="0"/>
          <w:numId w:val="4"/>
        </w:numPr>
        <w:autoSpaceDE w:val="0"/>
        <w:autoSpaceDN w:val="0"/>
        <w:adjustRightInd w:val="0"/>
        <w:spacing w:after="0" w:line="240" w:lineRule="auto"/>
        <w:ind w:right="-1"/>
        <w:jc w:val="both"/>
        <w:rPr>
          <w:rFonts w:ascii="Times New Roman" w:hAnsi="Times New Roman" w:cs="Times New Roman"/>
          <w:sz w:val="28"/>
          <w:szCs w:val="28"/>
        </w:rPr>
      </w:pPr>
      <w:r w:rsidRPr="005574B8">
        <w:rPr>
          <w:rFonts w:ascii="Times New Roman" w:hAnsi="Times New Roman" w:cs="Times New Roman"/>
          <w:sz w:val="28"/>
          <w:szCs w:val="28"/>
        </w:rPr>
        <w:t>этапы и сроки составления проекта бюджета проводились с соблюдением требований Бюджетного кодекса Р</w:t>
      </w:r>
      <w:r w:rsidR="00E76F8B" w:rsidRPr="005574B8">
        <w:rPr>
          <w:rFonts w:ascii="Times New Roman" w:hAnsi="Times New Roman" w:cs="Times New Roman"/>
          <w:sz w:val="28"/>
          <w:szCs w:val="28"/>
        </w:rPr>
        <w:t xml:space="preserve">оссийской </w:t>
      </w:r>
      <w:r w:rsidRPr="005574B8">
        <w:rPr>
          <w:rFonts w:ascii="Times New Roman" w:hAnsi="Times New Roman" w:cs="Times New Roman"/>
          <w:sz w:val="28"/>
          <w:szCs w:val="28"/>
        </w:rPr>
        <w:t>Ф</w:t>
      </w:r>
      <w:r w:rsidR="00E76F8B" w:rsidRPr="005574B8">
        <w:rPr>
          <w:rFonts w:ascii="Times New Roman" w:hAnsi="Times New Roman" w:cs="Times New Roman"/>
          <w:sz w:val="28"/>
          <w:szCs w:val="28"/>
        </w:rPr>
        <w:t>едерации</w:t>
      </w:r>
      <w:r w:rsidRPr="005574B8">
        <w:rPr>
          <w:rFonts w:ascii="Times New Roman" w:hAnsi="Times New Roman" w:cs="Times New Roman"/>
          <w:sz w:val="28"/>
          <w:szCs w:val="28"/>
        </w:rPr>
        <w:t xml:space="preserve"> и Положения о бюджетном процессе </w:t>
      </w:r>
      <w:r w:rsidR="00E76F8B" w:rsidRPr="005574B8">
        <w:rPr>
          <w:rFonts w:ascii="Times New Roman" w:hAnsi="Times New Roman" w:cs="Times New Roman"/>
          <w:sz w:val="28"/>
          <w:szCs w:val="28"/>
        </w:rPr>
        <w:t>в муниципальном образовании Кущевский</w:t>
      </w:r>
      <w:r w:rsidRPr="005574B8">
        <w:rPr>
          <w:rFonts w:ascii="Times New Roman" w:hAnsi="Times New Roman" w:cs="Times New Roman"/>
          <w:sz w:val="28"/>
          <w:szCs w:val="28"/>
        </w:rPr>
        <w:t xml:space="preserve"> район;</w:t>
      </w:r>
    </w:p>
    <w:p w:rsidR="005F387B" w:rsidRPr="005574B8" w:rsidRDefault="005F387B" w:rsidP="005574B8">
      <w:pPr>
        <w:pStyle w:val="ac"/>
        <w:numPr>
          <w:ilvl w:val="0"/>
          <w:numId w:val="4"/>
        </w:numPr>
        <w:autoSpaceDE w:val="0"/>
        <w:autoSpaceDN w:val="0"/>
        <w:adjustRightInd w:val="0"/>
        <w:spacing w:after="0" w:line="240" w:lineRule="auto"/>
        <w:ind w:right="-1"/>
        <w:jc w:val="both"/>
        <w:rPr>
          <w:rFonts w:ascii="Times New Roman" w:hAnsi="Times New Roman" w:cs="Times New Roman"/>
          <w:sz w:val="28"/>
          <w:szCs w:val="28"/>
        </w:rPr>
      </w:pPr>
      <w:r w:rsidRPr="005574B8">
        <w:rPr>
          <w:rFonts w:ascii="Times New Roman" w:hAnsi="Times New Roman" w:cs="Times New Roman"/>
          <w:sz w:val="28"/>
          <w:szCs w:val="28"/>
        </w:rPr>
        <w:t>сроки рассмотрения и утверждения проекта бюджета соблюдаются</w:t>
      </w:r>
      <w:r w:rsidR="005574B8" w:rsidRPr="005574B8">
        <w:rPr>
          <w:rFonts w:ascii="Times New Roman" w:hAnsi="Times New Roman" w:cs="Times New Roman"/>
          <w:sz w:val="28"/>
          <w:szCs w:val="28"/>
        </w:rPr>
        <w:t>.</w:t>
      </w:r>
    </w:p>
    <w:p w:rsidR="00BC1551" w:rsidRDefault="004575EA" w:rsidP="00A32D66">
      <w:pPr>
        <w:autoSpaceDE w:val="0"/>
        <w:autoSpaceDN w:val="0"/>
        <w:adjustRightInd w:val="0"/>
        <w:spacing w:after="0" w:line="240" w:lineRule="auto"/>
        <w:ind w:right="-1" w:firstLine="851"/>
        <w:jc w:val="both"/>
        <w:rPr>
          <w:rFonts w:ascii="Times New Roman" w:hAnsi="Times New Roman" w:cs="Times New Roman"/>
          <w:bCs/>
          <w:iCs/>
          <w:sz w:val="28"/>
          <w:szCs w:val="28"/>
        </w:rPr>
      </w:pPr>
      <w:r w:rsidRPr="005E1539">
        <w:rPr>
          <w:rFonts w:ascii="Times New Roman" w:hAnsi="Times New Roman" w:cs="Times New Roman"/>
          <w:bCs/>
          <w:iCs/>
          <w:sz w:val="28"/>
          <w:szCs w:val="28"/>
        </w:rPr>
        <w:t xml:space="preserve">На основании вышеизложенного, Контрольно-счетная палата </w:t>
      </w:r>
      <w:r w:rsidR="007504C8" w:rsidRPr="005E1539">
        <w:rPr>
          <w:rFonts w:ascii="Times New Roman" w:hAnsi="Times New Roman" w:cs="Times New Roman"/>
          <w:bCs/>
          <w:iCs/>
          <w:sz w:val="28"/>
          <w:szCs w:val="28"/>
        </w:rPr>
        <w:t>муниципального образования Кущёвский район</w:t>
      </w:r>
      <w:r w:rsidRPr="005E1539">
        <w:rPr>
          <w:rFonts w:ascii="Times New Roman" w:hAnsi="Times New Roman" w:cs="Times New Roman"/>
          <w:bCs/>
          <w:iCs/>
          <w:sz w:val="28"/>
          <w:szCs w:val="28"/>
        </w:rPr>
        <w:t xml:space="preserve"> полагает, что проект решения </w:t>
      </w:r>
      <w:r w:rsidR="007504C8" w:rsidRPr="005E1539">
        <w:rPr>
          <w:rFonts w:ascii="Times New Roman" w:hAnsi="Times New Roman" w:cs="Times New Roman"/>
          <w:bCs/>
          <w:iCs/>
          <w:sz w:val="28"/>
          <w:szCs w:val="28"/>
        </w:rPr>
        <w:t>Совета муниципального образования Кущёвский район</w:t>
      </w:r>
      <w:r w:rsidRPr="005E1539">
        <w:rPr>
          <w:rFonts w:ascii="Times New Roman" w:hAnsi="Times New Roman" w:cs="Times New Roman"/>
          <w:bCs/>
          <w:iCs/>
          <w:sz w:val="28"/>
          <w:szCs w:val="28"/>
        </w:rPr>
        <w:t xml:space="preserve"> «</w:t>
      </w:r>
      <w:r w:rsidR="007504C8" w:rsidRPr="005E1539">
        <w:rPr>
          <w:rFonts w:ascii="Times New Roman" w:hAnsi="Times New Roman" w:cs="Times New Roman"/>
          <w:bCs/>
          <w:iCs/>
          <w:sz w:val="28"/>
          <w:szCs w:val="28"/>
        </w:rPr>
        <w:t>О бюджете муниципального образования Кущёвский район на 201</w:t>
      </w:r>
      <w:r w:rsidR="005574B8">
        <w:rPr>
          <w:rFonts w:ascii="Times New Roman" w:hAnsi="Times New Roman" w:cs="Times New Roman"/>
          <w:bCs/>
          <w:iCs/>
          <w:sz w:val="28"/>
          <w:szCs w:val="28"/>
        </w:rPr>
        <w:t>5</w:t>
      </w:r>
      <w:r w:rsidR="004D5534" w:rsidRPr="005E1539">
        <w:rPr>
          <w:rFonts w:ascii="Times New Roman" w:hAnsi="Times New Roman" w:cs="Times New Roman"/>
          <w:bCs/>
          <w:iCs/>
          <w:sz w:val="28"/>
          <w:szCs w:val="28"/>
        </w:rPr>
        <w:t xml:space="preserve"> год</w:t>
      </w:r>
      <w:r w:rsidR="007504C8" w:rsidRPr="005E1539">
        <w:rPr>
          <w:rFonts w:ascii="Times New Roman" w:hAnsi="Times New Roman" w:cs="Times New Roman"/>
          <w:bCs/>
          <w:iCs/>
          <w:sz w:val="28"/>
          <w:szCs w:val="28"/>
        </w:rPr>
        <w:t xml:space="preserve"> и на плановый период 201</w:t>
      </w:r>
      <w:r w:rsidR="005574B8">
        <w:rPr>
          <w:rFonts w:ascii="Times New Roman" w:hAnsi="Times New Roman" w:cs="Times New Roman"/>
          <w:bCs/>
          <w:iCs/>
          <w:sz w:val="28"/>
          <w:szCs w:val="28"/>
        </w:rPr>
        <w:t xml:space="preserve">6 </w:t>
      </w:r>
      <w:r w:rsidR="007504C8" w:rsidRPr="005E1539">
        <w:rPr>
          <w:rFonts w:ascii="Times New Roman" w:hAnsi="Times New Roman" w:cs="Times New Roman"/>
          <w:bCs/>
          <w:iCs/>
          <w:sz w:val="28"/>
          <w:szCs w:val="28"/>
        </w:rPr>
        <w:t>и 201</w:t>
      </w:r>
      <w:r w:rsidR="005574B8">
        <w:rPr>
          <w:rFonts w:ascii="Times New Roman" w:hAnsi="Times New Roman" w:cs="Times New Roman"/>
          <w:bCs/>
          <w:iCs/>
          <w:sz w:val="28"/>
          <w:szCs w:val="28"/>
        </w:rPr>
        <w:t>7</w:t>
      </w:r>
      <w:r w:rsidR="007504C8" w:rsidRPr="005E1539">
        <w:rPr>
          <w:rFonts w:ascii="Times New Roman" w:hAnsi="Times New Roman" w:cs="Times New Roman"/>
          <w:bCs/>
          <w:iCs/>
          <w:sz w:val="28"/>
          <w:szCs w:val="28"/>
        </w:rPr>
        <w:t xml:space="preserve"> годов</w:t>
      </w:r>
      <w:r w:rsidR="00134399" w:rsidRPr="005E1539">
        <w:rPr>
          <w:rFonts w:ascii="Times New Roman" w:hAnsi="Times New Roman" w:cs="Times New Roman"/>
          <w:bCs/>
          <w:iCs/>
          <w:sz w:val="28"/>
          <w:szCs w:val="28"/>
        </w:rPr>
        <w:t>» может быть принят.</w:t>
      </w:r>
    </w:p>
    <w:p w:rsidR="00CA13B1" w:rsidRPr="005E1539" w:rsidRDefault="00CA13B1" w:rsidP="00A32D66">
      <w:pPr>
        <w:autoSpaceDE w:val="0"/>
        <w:autoSpaceDN w:val="0"/>
        <w:adjustRightInd w:val="0"/>
        <w:spacing w:after="0" w:line="240" w:lineRule="auto"/>
        <w:ind w:right="-1" w:firstLine="851"/>
        <w:jc w:val="both"/>
        <w:rPr>
          <w:rFonts w:ascii="Times New Roman" w:hAnsi="Times New Roman" w:cs="Times New Roman"/>
          <w:sz w:val="28"/>
          <w:szCs w:val="28"/>
        </w:rPr>
      </w:pPr>
    </w:p>
    <w:p w:rsidR="00B763AC" w:rsidRDefault="00B763AC" w:rsidP="00A32D66">
      <w:pPr>
        <w:autoSpaceDE w:val="0"/>
        <w:autoSpaceDN w:val="0"/>
        <w:adjustRightInd w:val="0"/>
        <w:spacing w:after="0" w:line="240" w:lineRule="auto"/>
        <w:ind w:right="-1"/>
        <w:jc w:val="both"/>
        <w:rPr>
          <w:rFonts w:ascii="Times New Roman" w:hAnsi="Times New Roman" w:cs="Times New Roman"/>
          <w:sz w:val="28"/>
          <w:szCs w:val="28"/>
        </w:rPr>
      </w:pPr>
    </w:p>
    <w:p w:rsidR="004575EA" w:rsidRDefault="004575EA" w:rsidP="00A32D66">
      <w:pPr>
        <w:autoSpaceDE w:val="0"/>
        <w:autoSpaceDN w:val="0"/>
        <w:adjustRightInd w:val="0"/>
        <w:spacing w:after="0" w:line="240" w:lineRule="auto"/>
        <w:ind w:right="-1"/>
        <w:jc w:val="both"/>
        <w:rPr>
          <w:sz w:val="28"/>
          <w:szCs w:val="28"/>
        </w:rPr>
      </w:pPr>
      <w:r w:rsidRPr="004575EA">
        <w:rPr>
          <w:rFonts w:ascii="Times New Roman" w:hAnsi="Times New Roman" w:cs="Times New Roman"/>
          <w:sz w:val="28"/>
          <w:szCs w:val="28"/>
        </w:rPr>
        <w:t xml:space="preserve">Председатель </w:t>
      </w:r>
      <w:r w:rsidR="000475EB">
        <w:rPr>
          <w:rFonts w:ascii="Times New Roman" w:hAnsi="Times New Roman" w:cs="Times New Roman"/>
          <w:sz w:val="28"/>
          <w:szCs w:val="28"/>
        </w:rPr>
        <w:t xml:space="preserve">                                                                       </w:t>
      </w:r>
      <w:r w:rsidR="00B763AC" w:rsidRPr="000475EB">
        <w:rPr>
          <w:rFonts w:ascii="Times New Roman" w:hAnsi="Times New Roman" w:cs="Times New Roman"/>
          <w:sz w:val="28"/>
          <w:szCs w:val="28"/>
        </w:rPr>
        <w:t xml:space="preserve">      </w:t>
      </w:r>
      <w:r w:rsidR="005E1539">
        <w:rPr>
          <w:rFonts w:ascii="Times New Roman" w:hAnsi="Times New Roman" w:cs="Times New Roman"/>
          <w:sz w:val="28"/>
          <w:szCs w:val="28"/>
        </w:rPr>
        <w:t xml:space="preserve">          </w:t>
      </w:r>
      <w:r w:rsidR="00B763AC" w:rsidRPr="000475EB">
        <w:rPr>
          <w:rFonts w:ascii="Times New Roman" w:hAnsi="Times New Roman" w:cs="Times New Roman"/>
          <w:sz w:val="28"/>
          <w:szCs w:val="28"/>
        </w:rPr>
        <w:t>Р.В.Прядкин</w:t>
      </w:r>
    </w:p>
    <w:sectPr w:rsidR="004575EA" w:rsidSect="00025FED">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E0" w:rsidRDefault="001642E0" w:rsidP="003718BB">
      <w:pPr>
        <w:spacing w:after="0" w:line="240" w:lineRule="auto"/>
      </w:pPr>
      <w:r>
        <w:separator/>
      </w:r>
    </w:p>
  </w:endnote>
  <w:endnote w:type="continuationSeparator" w:id="0">
    <w:p w:rsidR="001642E0" w:rsidRDefault="001642E0" w:rsidP="0037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E0" w:rsidRDefault="001642E0" w:rsidP="003718BB">
      <w:pPr>
        <w:spacing w:after="0" w:line="240" w:lineRule="auto"/>
      </w:pPr>
      <w:r>
        <w:separator/>
      </w:r>
    </w:p>
  </w:footnote>
  <w:footnote w:type="continuationSeparator" w:id="0">
    <w:p w:rsidR="001642E0" w:rsidRDefault="001642E0" w:rsidP="00371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908963"/>
      <w:docPartObj>
        <w:docPartGallery w:val="Page Numbers (Top of Page)"/>
        <w:docPartUnique/>
      </w:docPartObj>
    </w:sdtPr>
    <w:sdtEndPr/>
    <w:sdtContent>
      <w:p w:rsidR="00CA13B1" w:rsidRDefault="00CA13B1">
        <w:pPr>
          <w:pStyle w:val="a7"/>
          <w:jc w:val="center"/>
        </w:pPr>
        <w:r>
          <w:fldChar w:fldCharType="begin"/>
        </w:r>
        <w:r>
          <w:instrText>PAGE   \* MERGEFORMAT</w:instrText>
        </w:r>
        <w:r>
          <w:fldChar w:fldCharType="separate"/>
        </w:r>
        <w:r w:rsidR="00C6775E">
          <w:rPr>
            <w:noProof/>
          </w:rPr>
          <w:t>13</w:t>
        </w:r>
        <w:r>
          <w:fldChar w:fldCharType="end"/>
        </w:r>
      </w:p>
    </w:sdtContent>
  </w:sdt>
  <w:p w:rsidR="00CA13B1" w:rsidRDefault="00CA13B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A659F"/>
    <w:multiLevelType w:val="hybridMultilevel"/>
    <w:tmpl w:val="182E03E6"/>
    <w:lvl w:ilvl="0" w:tplc="907A3636">
      <w:numFmt w:val="bullet"/>
      <w:lvlText w:val="•"/>
      <w:lvlJc w:val="left"/>
      <w:pPr>
        <w:ind w:left="2006" w:hanging="1155"/>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39A47A5B"/>
    <w:multiLevelType w:val="hybridMultilevel"/>
    <w:tmpl w:val="8D509AE0"/>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
    <w:nsid w:val="444B23A2"/>
    <w:multiLevelType w:val="hybridMultilevel"/>
    <w:tmpl w:val="59E07936"/>
    <w:lvl w:ilvl="0" w:tplc="844CE1C2">
      <w:numFmt w:val="bullet"/>
      <w:lvlText w:val="•"/>
      <w:lvlJc w:val="left"/>
      <w:pPr>
        <w:ind w:left="1871" w:hanging="102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4565712E"/>
    <w:multiLevelType w:val="hybridMultilevel"/>
    <w:tmpl w:val="69B6D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870D61"/>
    <w:multiLevelType w:val="hybridMultilevel"/>
    <w:tmpl w:val="D9C4D392"/>
    <w:lvl w:ilvl="0" w:tplc="907A36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02"/>
    <w:rsid w:val="00002A5D"/>
    <w:rsid w:val="00011C0D"/>
    <w:rsid w:val="00015F2E"/>
    <w:rsid w:val="00016C56"/>
    <w:rsid w:val="00020F83"/>
    <w:rsid w:val="00024785"/>
    <w:rsid w:val="00025FED"/>
    <w:rsid w:val="00027C62"/>
    <w:rsid w:val="00030FE6"/>
    <w:rsid w:val="00036A0B"/>
    <w:rsid w:val="000475EB"/>
    <w:rsid w:val="0005176A"/>
    <w:rsid w:val="00055554"/>
    <w:rsid w:val="00060A1C"/>
    <w:rsid w:val="00066659"/>
    <w:rsid w:val="000758C9"/>
    <w:rsid w:val="000772A5"/>
    <w:rsid w:val="00081BD5"/>
    <w:rsid w:val="00087490"/>
    <w:rsid w:val="000908DE"/>
    <w:rsid w:val="000928CF"/>
    <w:rsid w:val="00093662"/>
    <w:rsid w:val="00096C3A"/>
    <w:rsid w:val="00096E98"/>
    <w:rsid w:val="00096EF7"/>
    <w:rsid w:val="000A3044"/>
    <w:rsid w:val="000A74BF"/>
    <w:rsid w:val="000A7EA6"/>
    <w:rsid w:val="000B20B6"/>
    <w:rsid w:val="000B3B2C"/>
    <w:rsid w:val="000B4458"/>
    <w:rsid w:val="000B4C75"/>
    <w:rsid w:val="000C1851"/>
    <w:rsid w:val="000C24F8"/>
    <w:rsid w:val="000C4760"/>
    <w:rsid w:val="000C476A"/>
    <w:rsid w:val="000D4FC3"/>
    <w:rsid w:val="000D74F0"/>
    <w:rsid w:val="000E5FC6"/>
    <w:rsid w:val="000F2094"/>
    <w:rsid w:val="000F21FF"/>
    <w:rsid w:val="000F5EDC"/>
    <w:rsid w:val="001008F6"/>
    <w:rsid w:val="00100E3F"/>
    <w:rsid w:val="0011123A"/>
    <w:rsid w:val="00116D0D"/>
    <w:rsid w:val="001173AC"/>
    <w:rsid w:val="00120222"/>
    <w:rsid w:val="00123079"/>
    <w:rsid w:val="0012326F"/>
    <w:rsid w:val="00123C91"/>
    <w:rsid w:val="0012465D"/>
    <w:rsid w:val="0013008F"/>
    <w:rsid w:val="00134399"/>
    <w:rsid w:val="0014138A"/>
    <w:rsid w:val="0014358A"/>
    <w:rsid w:val="001476FB"/>
    <w:rsid w:val="00147AA9"/>
    <w:rsid w:val="0015640D"/>
    <w:rsid w:val="001605DB"/>
    <w:rsid w:val="001624AC"/>
    <w:rsid w:val="0016334A"/>
    <w:rsid w:val="00163D44"/>
    <w:rsid w:val="001642E0"/>
    <w:rsid w:val="001706B2"/>
    <w:rsid w:val="00170FB4"/>
    <w:rsid w:val="00171288"/>
    <w:rsid w:val="00171747"/>
    <w:rsid w:val="001723EB"/>
    <w:rsid w:val="00177C5C"/>
    <w:rsid w:val="00180792"/>
    <w:rsid w:val="001849BA"/>
    <w:rsid w:val="00186471"/>
    <w:rsid w:val="00191E3A"/>
    <w:rsid w:val="001A03AB"/>
    <w:rsid w:val="001A127E"/>
    <w:rsid w:val="001A141D"/>
    <w:rsid w:val="001A39AA"/>
    <w:rsid w:val="001A628F"/>
    <w:rsid w:val="001A62A4"/>
    <w:rsid w:val="001A765F"/>
    <w:rsid w:val="001A7D12"/>
    <w:rsid w:val="001B129D"/>
    <w:rsid w:val="001B2191"/>
    <w:rsid w:val="001B32EC"/>
    <w:rsid w:val="001B7EFE"/>
    <w:rsid w:val="001C0293"/>
    <w:rsid w:val="001C03D7"/>
    <w:rsid w:val="001C45C7"/>
    <w:rsid w:val="001D1351"/>
    <w:rsid w:val="001D2A0E"/>
    <w:rsid w:val="001D4DC5"/>
    <w:rsid w:val="001D5729"/>
    <w:rsid w:val="001D5F36"/>
    <w:rsid w:val="001D6CA9"/>
    <w:rsid w:val="001E27C2"/>
    <w:rsid w:val="001E37F2"/>
    <w:rsid w:val="001F0006"/>
    <w:rsid w:val="001F0E12"/>
    <w:rsid w:val="001F3A5C"/>
    <w:rsid w:val="00201F8A"/>
    <w:rsid w:val="0021097D"/>
    <w:rsid w:val="00210F21"/>
    <w:rsid w:val="00213454"/>
    <w:rsid w:val="00215949"/>
    <w:rsid w:val="00215C52"/>
    <w:rsid w:val="00216CB2"/>
    <w:rsid w:val="00223E4F"/>
    <w:rsid w:val="002307C8"/>
    <w:rsid w:val="00231868"/>
    <w:rsid w:val="002336CF"/>
    <w:rsid w:val="00234AA3"/>
    <w:rsid w:val="00234C40"/>
    <w:rsid w:val="00235927"/>
    <w:rsid w:val="0024007F"/>
    <w:rsid w:val="00240901"/>
    <w:rsid w:val="0024424F"/>
    <w:rsid w:val="00245103"/>
    <w:rsid w:val="002456B9"/>
    <w:rsid w:val="00250F18"/>
    <w:rsid w:val="00250FA8"/>
    <w:rsid w:val="0025183F"/>
    <w:rsid w:val="0026142E"/>
    <w:rsid w:val="00261D7B"/>
    <w:rsid w:val="00261DB0"/>
    <w:rsid w:val="00264630"/>
    <w:rsid w:val="00266002"/>
    <w:rsid w:val="00282605"/>
    <w:rsid w:val="0028392C"/>
    <w:rsid w:val="0028418F"/>
    <w:rsid w:val="00292831"/>
    <w:rsid w:val="00295005"/>
    <w:rsid w:val="00295DE3"/>
    <w:rsid w:val="0029616F"/>
    <w:rsid w:val="00296417"/>
    <w:rsid w:val="002976EE"/>
    <w:rsid w:val="002A1F4D"/>
    <w:rsid w:val="002A2412"/>
    <w:rsid w:val="002C3466"/>
    <w:rsid w:val="002C440E"/>
    <w:rsid w:val="002C5DB1"/>
    <w:rsid w:val="002C70C5"/>
    <w:rsid w:val="002D0C97"/>
    <w:rsid w:val="002D22F6"/>
    <w:rsid w:val="002D321D"/>
    <w:rsid w:val="002D6792"/>
    <w:rsid w:val="002E45B7"/>
    <w:rsid w:val="002F130C"/>
    <w:rsid w:val="002F156D"/>
    <w:rsid w:val="002F3E1A"/>
    <w:rsid w:val="002F7608"/>
    <w:rsid w:val="00300EF8"/>
    <w:rsid w:val="00301251"/>
    <w:rsid w:val="003212D4"/>
    <w:rsid w:val="0032635C"/>
    <w:rsid w:val="00332DC1"/>
    <w:rsid w:val="00337682"/>
    <w:rsid w:val="00340224"/>
    <w:rsid w:val="00342837"/>
    <w:rsid w:val="00347ABD"/>
    <w:rsid w:val="00354981"/>
    <w:rsid w:val="00355B55"/>
    <w:rsid w:val="003619B2"/>
    <w:rsid w:val="0036231B"/>
    <w:rsid w:val="00362533"/>
    <w:rsid w:val="003625AE"/>
    <w:rsid w:val="00362F14"/>
    <w:rsid w:val="003718BB"/>
    <w:rsid w:val="00372AB1"/>
    <w:rsid w:val="003752F0"/>
    <w:rsid w:val="00377200"/>
    <w:rsid w:val="003809B3"/>
    <w:rsid w:val="003814B5"/>
    <w:rsid w:val="00384589"/>
    <w:rsid w:val="003877E4"/>
    <w:rsid w:val="0039150D"/>
    <w:rsid w:val="00391E7E"/>
    <w:rsid w:val="003969EB"/>
    <w:rsid w:val="003B6380"/>
    <w:rsid w:val="003C0013"/>
    <w:rsid w:val="003C2854"/>
    <w:rsid w:val="003C5816"/>
    <w:rsid w:val="003C7058"/>
    <w:rsid w:val="003D0A95"/>
    <w:rsid w:val="003D31E3"/>
    <w:rsid w:val="003D6E4D"/>
    <w:rsid w:val="003D7CD6"/>
    <w:rsid w:val="003D7CF1"/>
    <w:rsid w:val="003E0AB8"/>
    <w:rsid w:val="003E1668"/>
    <w:rsid w:val="003E36C5"/>
    <w:rsid w:val="003E59AA"/>
    <w:rsid w:val="003E779F"/>
    <w:rsid w:val="003F1171"/>
    <w:rsid w:val="003F21B3"/>
    <w:rsid w:val="003F4840"/>
    <w:rsid w:val="004012E0"/>
    <w:rsid w:val="004075D7"/>
    <w:rsid w:val="00416A5A"/>
    <w:rsid w:val="004209A8"/>
    <w:rsid w:val="004209F0"/>
    <w:rsid w:val="0042535E"/>
    <w:rsid w:val="00435A7C"/>
    <w:rsid w:val="00436341"/>
    <w:rsid w:val="004363F3"/>
    <w:rsid w:val="0044190A"/>
    <w:rsid w:val="0044215D"/>
    <w:rsid w:val="0044371B"/>
    <w:rsid w:val="004472F1"/>
    <w:rsid w:val="00447BC5"/>
    <w:rsid w:val="0045019A"/>
    <w:rsid w:val="004561E2"/>
    <w:rsid w:val="004575EA"/>
    <w:rsid w:val="004577B7"/>
    <w:rsid w:val="004623AF"/>
    <w:rsid w:val="00466C38"/>
    <w:rsid w:val="004674DF"/>
    <w:rsid w:val="00473D46"/>
    <w:rsid w:val="004742F6"/>
    <w:rsid w:val="00474CAC"/>
    <w:rsid w:val="00474CF7"/>
    <w:rsid w:val="00497051"/>
    <w:rsid w:val="004A4EFF"/>
    <w:rsid w:val="004A67D3"/>
    <w:rsid w:val="004A6E5B"/>
    <w:rsid w:val="004A6E78"/>
    <w:rsid w:val="004A7A46"/>
    <w:rsid w:val="004B0AD7"/>
    <w:rsid w:val="004B1BAD"/>
    <w:rsid w:val="004B1ECB"/>
    <w:rsid w:val="004B54B9"/>
    <w:rsid w:val="004B5AA4"/>
    <w:rsid w:val="004B7A3B"/>
    <w:rsid w:val="004C24A1"/>
    <w:rsid w:val="004C41F6"/>
    <w:rsid w:val="004D2AA5"/>
    <w:rsid w:val="004D3F9F"/>
    <w:rsid w:val="004D5534"/>
    <w:rsid w:val="004D6FCD"/>
    <w:rsid w:val="004E0D0B"/>
    <w:rsid w:val="004E4014"/>
    <w:rsid w:val="004F794F"/>
    <w:rsid w:val="00500133"/>
    <w:rsid w:val="005004F8"/>
    <w:rsid w:val="00502E45"/>
    <w:rsid w:val="00504B1C"/>
    <w:rsid w:val="00506CEA"/>
    <w:rsid w:val="00511F89"/>
    <w:rsid w:val="00512617"/>
    <w:rsid w:val="0052129B"/>
    <w:rsid w:val="0052637F"/>
    <w:rsid w:val="00530CC7"/>
    <w:rsid w:val="00532047"/>
    <w:rsid w:val="00533C38"/>
    <w:rsid w:val="005378B5"/>
    <w:rsid w:val="00541B9D"/>
    <w:rsid w:val="005465B4"/>
    <w:rsid w:val="005514AA"/>
    <w:rsid w:val="00555B5C"/>
    <w:rsid w:val="005574B8"/>
    <w:rsid w:val="005575AD"/>
    <w:rsid w:val="005579E7"/>
    <w:rsid w:val="005608C1"/>
    <w:rsid w:val="00565F4F"/>
    <w:rsid w:val="0056619A"/>
    <w:rsid w:val="00575434"/>
    <w:rsid w:val="00577112"/>
    <w:rsid w:val="00577216"/>
    <w:rsid w:val="00592CE3"/>
    <w:rsid w:val="00592FA6"/>
    <w:rsid w:val="005944AD"/>
    <w:rsid w:val="005953A0"/>
    <w:rsid w:val="00595F02"/>
    <w:rsid w:val="00596F4C"/>
    <w:rsid w:val="005A0070"/>
    <w:rsid w:val="005A47FF"/>
    <w:rsid w:val="005A72AC"/>
    <w:rsid w:val="005D1283"/>
    <w:rsid w:val="005E0058"/>
    <w:rsid w:val="005E1539"/>
    <w:rsid w:val="005E1860"/>
    <w:rsid w:val="005E36A5"/>
    <w:rsid w:val="005F24C4"/>
    <w:rsid w:val="005F387B"/>
    <w:rsid w:val="005F7C67"/>
    <w:rsid w:val="0060077C"/>
    <w:rsid w:val="00602496"/>
    <w:rsid w:val="00602DD7"/>
    <w:rsid w:val="0060524F"/>
    <w:rsid w:val="0061607E"/>
    <w:rsid w:val="006174EA"/>
    <w:rsid w:val="00624F52"/>
    <w:rsid w:val="00625633"/>
    <w:rsid w:val="00635940"/>
    <w:rsid w:val="00635985"/>
    <w:rsid w:val="0064270F"/>
    <w:rsid w:val="006458AE"/>
    <w:rsid w:val="00645A91"/>
    <w:rsid w:val="0064699F"/>
    <w:rsid w:val="00647808"/>
    <w:rsid w:val="006516DF"/>
    <w:rsid w:val="006519DA"/>
    <w:rsid w:val="00651F0D"/>
    <w:rsid w:val="00652F5A"/>
    <w:rsid w:val="00653970"/>
    <w:rsid w:val="006575DC"/>
    <w:rsid w:val="00657A77"/>
    <w:rsid w:val="0066650E"/>
    <w:rsid w:val="00667670"/>
    <w:rsid w:val="00670632"/>
    <w:rsid w:val="00671E88"/>
    <w:rsid w:val="00676F97"/>
    <w:rsid w:val="0068201D"/>
    <w:rsid w:val="0068747B"/>
    <w:rsid w:val="00690245"/>
    <w:rsid w:val="00692EFF"/>
    <w:rsid w:val="0069751F"/>
    <w:rsid w:val="006A4D65"/>
    <w:rsid w:val="006A6367"/>
    <w:rsid w:val="006C0CA3"/>
    <w:rsid w:val="006C6532"/>
    <w:rsid w:val="006D50AD"/>
    <w:rsid w:val="006E111B"/>
    <w:rsid w:val="006E66F8"/>
    <w:rsid w:val="006F0C7D"/>
    <w:rsid w:val="006F33C9"/>
    <w:rsid w:val="00703CA8"/>
    <w:rsid w:val="007048DB"/>
    <w:rsid w:val="00715708"/>
    <w:rsid w:val="00721BA9"/>
    <w:rsid w:val="00721E39"/>
    <w:rsid w:val="0072319A"/>
    <w:rsid w:val="00723411"/>
    <w:rsid w:val="00726617"/>
    <w:rsid w:val="00732837"/>
    <w:rsid w:val="0073335B"/>
    <w:rsid w:val="007354B6"/>
    <w:rsid w:val="00735D29"/>
    <w:rsid w:val="00741A7E"/>
    <w:rsid w:val="0074483A"/>
    <w:rsid w:val="007461E4"/>
    <w:rsid w:val="007504C8"/>
    <w:rsid w:val="00755C45"/>
    <w:rsid w:val="00761E51"/>
    <w:rsid w:val="007628A4"/>
    <w:rsid w:val="00766368"/>
    <w:rsid w:val="00767F4F"/>
    <w:rsid w:val="00773860"/>
    <w:rsid w:val="00773ED3"/>
    <w:rsid w:val="0078008B"/>
    <w:rsid w:val="00782BF3"/>
    <w:rsid w:val="0078305D"/>
    <w:rsid w:val="00783AC1"/>
    <w:rsid w:val="007938BB"/>
    <w:rsid w:val="007A0FFF"/>
    <w:rsid w:val="007A705D"/>
    <w:rsid w:val="007B27AB"/>
    <w:rsid w:val="007B27DF"/>
    <w:rsid w:val="007B314A"/>
    <w:rsid w:val="007B4A96"/>
    <w:rsid w:val="007B5075"/>
    <w:rsid w:val="007B735E"/>
    <w:rsid w:val="007C1E70"/>
    <w:rsid w:val="007C751F"/>
    <w:rsid w:val="007D0D84"/>
    <w:rsid w:val="007D53CE"/>
    <w:rsid w:val="007D57C9"/>
    <w:rsid w:val="007D7C6E"/>
    <w:rsid w:val="007D7F04"/>
    <w:rsid w:val="007E13C6"/>
    <w:rsid w:val="007E7F36"/>
    <w:rsid w:val="007F793B"/>
    <w:rsid w:val="00801514"/>
    <w:rsid w:val="0081195F"/>
    <w:rsid w:val="00812253"/>
    <w:rsid w:val="0081450E"/>
    <w:rsid w:val="008202D3"/>
    <w:rsid w:val="00827D80"/>
    <w:rsid w:val="00831E20"/>
    <w:rsid w:val="00832071"/>
    <w:rsid w:val="008364FD"/>
    <w:rsid w:val="00837625"/>
    <w:rsid w:val="00837F17"/>
    <w:rsid w:val="008421C0"/>
    <w:rsid w:val="00842DB5"/>
    <w:rsid w:val="008437A4"/>
    <w:rsid w:val="00844BD0"/>
    <w:rsid w:val="00845FD0"/>
    <w:rsid w:val="008551C9"/>
    <w:rsid w:val="008565AA"/>
    <w:rsid w:val="00860CDF"/>
    <w:rsid w:val="00864950"/>
    <w:rsid w:val="00866A29"/>
    <w:rsid w:val="00871287"/>
    <w:rsid w:val="00873E04"/>
    <w:rsid w:val="008754B6"/>
    <w:rsid w:val="00881623"/>
    <w:rsid w:val="00881EE8"/>
    <w:rsid w:val="00883426"/>
    <w:rsid w:val="008840BF"/>
    <w:rsid w:val="008870C4"/>
    <w:rsid w:val="0089063E"/>
    <w:rsid w:val="0089458E"/>
    <w:rsid w:val="008A0361"/>
    <w:rsid w:val="008A3233"/>
    <w:rsid w:val="008A3AF1"/>
    <w:rsid w:val="008A4F60"/>
    <w:rsid w:val="008A67E9"/>
    <w:rsid w:val="008A7CE3"/>
    <w:rsid w:val="008B0F19"/>
    <w:rsid w:val="008B5079"/>
    <w:rsid w:val="008B59AD"/>
    <w:rsid w:val="008B7310"/>
    <w:rsid w:val="008C1466"/>
    <w:rsid w:val="008C2CD6"/>
    <w:rsid w:val="008C374D"/>
    <w:rsid w:val="008C38D2"/>
    <w:rsid w:val="008C58DD"/>
    <w:rsid w:val="008C66F4"/>
    <w:rsid w:val="008D2EA3"/>
    <w:rsid w:val="008D4921"/>
    <w:rsid w:val="008D5882"/>
    <w:rsid w:val="008E794C"/>
    <w:rsid w:val="008F09FA"/>
    <w:rsid w:val="008F2A0B"/>
    <w:rsid w:val="008F3667"/>
    <w:rsid w:val="008F571B"/>
    <w:rsid w:val="00900E71"/>
    <w:rsid w:val="00904DC2"/>
    <w:rsid w:val="0092276A"/>
    <w:rsid w:val="0092536C"/>
    <w:rsid w:val="00927B49"/>
    <w:rsid w:val="009309F9"/>
    <w:rsid w:val="009335ED"/>
    <w:rsid w:val="00933819"/>
    <w:rsid w:val="00933B41"/>
    <w:rsid w:val="009404E3"/>
    <w:rsid w:val="00943C04"/>
    <w:rsid w:val="00944614"/>
    <w:rsid w:val="009459D0"/>
    <w:rsid w:val="009518D1"/>
    <w:rsid w:val="00955FA1"/>
    <w:rsid w:val="00956F71"/>
    <w:rsid w:val="00957DF5"/>
    <w:rsid w:val="00960498"/>
    <w:rsid w:val="009643E7"/>
    <w:rsid w:val="009644FC"/>
    <w:rsid w:val="009670CD"/>
    <w:rsid w:val="009676B1"/>
    <w:rsid w:val="00967892"/>
    <w:rsid w:val="00971C4B"/>
    <w:rsid w:val="00974FE8"/>
    <w:rsid w:val="00975DEB"/>
    <w:rsid w:val="00980CF6"/>
    <w:rsid w:val="00981F03"/>
    <w:rsid w:val="0098398E"/>
    <w:rsid w:val="00985D80"/>
    <w:rsid w:val="00987504"/>
    <w:rsid w:val="00987E08"/>
    <w:rsid w:val="00996C36"/>
    <w:rsid w:val="009A0869"/>
    <w:rsid w:val="009B3F59"/>
    <w:rsid w:val="009B6C74"/>
    <w:rsid w:val="009B72AA"/>
    <w:rsid w:val="009C128E"/>
    <w:rsid w:val="009C6527"/>
    <w:rsid w:val="009C7254"/>
    <w:rsid w:val="009D441A"/>
    <w:rsid w:val="009D486E"/>
    <w:rsid w:val="009D7F1E"/>
    <w:rsid w:val="009E1383"/>
    <w:rsid w:val="009E17E8"/>
    <w:rsid w:val="009E3E13"/>
    <w:rsid w:val="009F19A5"/>
    <w:rsid w:val="009F3D00"/>
    <w:rsid w:val="009F42E7"/>
    <w:rsid w:val="009F56D5"/>
    <w:rsid w:val="009F5B5E"/>
    <w:rsid w:val="00A02636"/>
    <w:rsid w:val="00A043F7"/>
    <w:rsid w:val="00A07981"/>
    <w:rsid w:val="00A1028C"/>
    <w:rsid w:val="00A11CDD"/>
    <w:rsid w:val="00A1374E"/>
    <w:rsid w:val="00A24088"/>
    <w:rsid w:val="00A32D66"/>
    <w:rsid w:val="00A37E58"/>
    <w:rsid w:val="00A41D28"/>
    <w:rsid w:val="00A42A87"/>
    <w:rsid w:val="00A42E78"/>
    <w:rsid w:val="00A47261"/>
    <w:rsid w:val="00A605DB"/>
    <w:rsid w:val="00A60A94"/>
    <w:rsid w:val="00A639A6"/>
    <w:rsid w:val="00A667FF"/>
    <w:rsid w:val="00A66923"/>
    <w:rsid w:val="00A70D0F"/>
    <w:rsid w:val="00A7114F"/>
    <w:rsid w:val="00A712CD"/>
    <w:rsid w:val="00A71EDE"/>
    <w:rsid w:val="00A7434C"/>
    <w:rsid w:val="00A7628A"/>
    <w:rsid w:val="00A7661A"/>
    <w:rsid w:val="00A77276"/>
    <w:rsid w:val="00A806AC"/>
    <w:rsid w:val="00A82E70"/>
    <w:rsid w:val="00A8624E"/>
    <w:rsid w:val="00A87139"/>
    <w:rsid w:val="00A9103D"/>
    <w:rsid w:val="00AA16FD"/>
    <w:rsid w:val="00AA1819"/>
    <w:rsid w:val="00AA29A3"/>
    <w:rsid w:val="00AA612A"/>
    <w:rsid w:val="00AB0A66"/>
    <w:rsid w:val="00AB2907"/>
    <w:rsid w:val="00AB6069"/>
    <w:rsid w:val="00AC0F7B"/>
    <w:rsid w:val="00AC1AD7"/>
    <w:rsid w:val="00AC3877"/>
    <w:rsid w:val="00AC6619"/>
    <w:rsid w:val="00AC6727"/>
    <w:rsid w:val="00AC77B6"/>
    <w:rsid w:val="00AD050A"/>
    <w:rsid w:val="00AD1433"/>
    <w:rsid w:val="00AD1951"/>
    <w:rsid w:val="00AD4A37"/>
    <w:rsid w:val="00AD7A30"/>
    <w:rsid w:val="00AD7F2A"/>
    <w:rsid w:val="00AE14C9"/>
    <w:rsid w:val="00AE4045"/>
    <w:rsid w:val="00AE50C6"/>
    <w:rsid w:val="00AE5962"/>
    <w:rsid w:val="00AF44E7"/>
    <w:rsid w:val="00AF4AA0"/>
    <w:rsid w:val="00AF63BA"/>
    <w:rsid w:val="00AF7513"/>
    <w:rsid w:val="00B009C6"/>
    <w:rsid w:val="00B00BF5"/>
    <w:rsid w:val="00B00D90"/>
    <w:rsid w:val="00B02815"/>
    <w:rsid w:val="00B03316"/>
    <w:rsid w:val="00B047EF"/>
    <w:rsid w:val="00B04AEA"/>
    <w:rsid w:val="00B059DB"/>
    <w:rsid w:val="00B15F92"/>
    <w:rsid w:val="00B22EE2"/>
    <w:rsid w:val="00B2789C"/>
    <w:rsid w:val="00B30B37"/>
    <w:rsid w:val="00B41677"/>
    <w:rsid w:val="00B42860"/>
    <w:rsid w:val="00B44E51"/>
    <w:rsid w:val="00B57045"/>
    <w:rsid w:val="00B62E6D"/>
    <w:rsid w:val="00B634C4"/>
    <w:rsid w:val="00B6421D"/>
    <w:rsid w:val="00B64A66"/>
    <w:rsid w:val="00B653A2"/>
    <w:rsid w:val="00B71F6F"/>
    <w:rsid w:val="00B763AC"/>
    <w:rsid w:val="00B765E0"/>
    <w:rsid w:val="00B83DF8"/>
    <w:rsid w:val="00B8403A"/>
    <w:rsid w:val="00B862B0"/>
    <w:rsid w:val="00B87E8B"/>
    <w:rsid w:val="00B90C62"/>
    <w:rsid w:val="00B9365D"/>
    <w:rsid w:val="00B93799"/>
    <w:rsid w:val="00B94099"/>
    <w:rsid w:val="00B9614F"/>
    <w:rsid w:val="00BA1BB6"/>
    <w:rsid w:val="00BA366D"/>
    <w:rsid w:val="00BA6061"/>
    <w:rsid w:val="00BA6B64"/>
    <w:rsid w:val="00BB2C27"/>
    <w:rsid w:val="00BB54AF"/>
    <w:rsid w:val="00BB6045"/>
    <w:rsid w:val="00BB7A17"/>
    <w:rsid w:val="00BC1551"/>
    <w:rsid w:val="00BC18F6"/>
    <w:rsid w:val="00BC52DB"/>
    <w:rsid w:val="00BC6447"/>
    <w:rsid w:val="00BD51E7"/>
    <w:rsid w:val="00BE138C"/>
    <w:rsid w:val="00BE260C"/>
    <w:rsid w:val="00BE7414"/>
    <w:rsid w:val="00BF1A5D"/>
    <w:rsid w:val="00BF2D06"/>
    <w:rsid w:val="00BF6B7F"/>
    <w:rsid w:val="00C0094C"/>
    <w:rsid w:val="00C00B81"/>
    <w:rsid w:val="00C052C9"/>
    <w:rsid w:val="00C20ECF"/>
    <w:rsid w:val="00C22215"/>
    <w:rsid w:val="00C268D4"/>
    <w:rsid w:val="00C32392"/>
    <w:rsid w:val="00C36864"/>
    <w:rsid w:val="00C440E2"/>
    <w:rsid w:val="00C52B14"/>
    <w:rsid w:val="00C6192E"/>
    <w:rsid w:val="00C62B00"/>
    <w:rsid w:val="00C63D20"/>
    <w:rsid w:val="00C64313"/>
    <w:rsid w:val="00C64CE4"/>
    <w:rsid w:val="00C6775E"/>
    <w:rsid w:val="00C67F8E"/>
    <w:rsid w:val="00C74DFC"/>
    <w:rsid w:val="00C82229"/>
    <w:rsid w:val="00C8294A"/>
    <w:rsid w:val="00C83596"/>
    <w:rsid w:val="00C90081"/>
    <w:rsid w:val="00C93A18"/>
    <w:rsid w:val="00C96DF1"/>
    <w:rsid w:val="00CA13B1"/>
    <w:rsid w:val="00CA793E"/>
    <w:rsid w:val="00CB0707"/>
    <w:rsid w:val="00CB1C65"/>
    <w:rsid w:val="00CB7D3B"/>
    <w:rsid w:val="00CC0E92"/>
    <w:rsid w:val="00CC661D"/>
    <w:rsid w:val="00CD01D3"/>
    <w:rsid w:val="00CD646F"/>
    <w:rsid w:val="00CD7ACF"/>
    <w:rsid w:val="00CE442F"/>
    <w:rsid w:val="00CE4824"/>
    <w:rsid w:val="00CF0B36"/>
    <w:rsid w:val="00CF5B1C"/>
    <w:rsid w:val="00CF61E6"/>
    <w:rsid w:val="00D11BBF"/>
    <w:rsid w:val="00D16B04"/>
    <w:rsid w:val="00D21F94"/>
    <w:rsid w:val="00D223C6"/>
    <w:rsid w:val="00D24857"/>
    <w:rsid w:val="00D250BF"/>
    <w:rsid w:val="00D26C76"/>
    <w:rsid w:val="00D305A0"/>
    <w:rsid w:val="00D3238F"/>
    <w:rsid w:val="00D33207"/>
    <w:rsid w:val="00D4306A"/>
    <w:rsid w:val="00D43313"/>
    <w:rsid w:val="00D4483F"/>
    <w:rsid w:val="00D4489B"/>
    <w:rsid w:val="00D45A43"/>
    <w:rsid w:val="00D465A4"/>
    <w:rsid w:val="00D500A0"/>
    <w:rsid w:val="00D51454"/>
    <w:rsid w:val="00D52D9E"/>
    <w:rsid w:val="00D54EE3"/>
    <w:rsid w:val="00D563F9"/>
    <w:rsid w:val="00D63E68"/>
    <w:rsid w:val="00D64D75"/>
    <w:rsid w:val="00D67F3C"/>
    <w:rsid w:val="00D7297D"/>
    <w:rsid w:val="00D748F1"/>
    <w:rsid w:val="00D74D1C"/>
    <w:rsid w:val="00D75322"/>
    <w:rsid w:val="00D81739"/>
    <w:rsid w:val="00D82401"/>
    <w:rsid w:val="00D82AF1"/>
    <w:rsid w:val="00D864DB"/>
    <w:rsid w:val="00D8740D"/>
    <w:rsid w:val="00D938BE"/>
    <w:rsid w:val="00D95B89"/>
    <w:rsid w:val="00D975B4"/>
    <w:rsid w:val="00DA1172"/>
    <w:rsid w:val="00DA4DE2"/>
    <w:rsid w:val="00DA5C9B"/>
    <w:rsid w:val="00DB080C"/>
    <w:rsid w:val="00DB0F2C"/>
    <w:rsid w:val="00DB17AF"/>
    <w:rsid w:val="00DB4192"/>
    <w:rsid w:val="00DC3612"/>
    <w:rsid w:val="00DC4592"/>
    <w:rsid w:val="00DC484D"/>
    <w:rsid w:val="00DC518B"/>
    <w:rsid w:val="00DD061E"/>
    <w:rsid w:val="00DD2090"/>
    <w:rsid w:val="00DD4BC3"/>
    <w:rsid w:val="00DD5F38"/>
    <w:rsid w:val="00DE1323"/>
    <w:rsid w:val="00DE1B9E"/>
    <w:rsid w:val="00DE2EC0"/>
    <w:rsid w:val="00DE555D"/>
    <w:rsid w:val="00DF0920"/>
    <w:rsid w:val="00DF0AB0"/>
    <w:rsid w:val="00DF2B3F"/>
    <w:rsid w:val="00DF44DF"/>
    <w:rsid w:val="00DF6727"/>
    <w:rsid w:val="00DF6A19"/>
    <w:rsid w:val="00DF7E9E"/>
    <w:rsid w:val="00E01FA2"/>
    <w:rsid w:val="00E0488F"/>
    <w:rsid w:val="00E0515D"/>
    <w:rsid w:val="00E06424"/>
    <w:rsid w:val="00E067F1"/>
    <w:rsid w:val="00E07E8B"/>
    <w:rsid w:val="00E115EA"/>
    <w:rsid w:val="00E137DF"/>
    <w:rsid w:val="00E172E5"/>
    <w:rsid w:val="00E17DF5"/>
    <w:rsid w:val="00E22132"/>
    <w:rsid w:val="00E25CFD"/>
    <w:rsid w:val="00E30360"/>
    <w:rsid w:val="00E3126A"/>
    <w:rsid w:val="00E34C49"/>
    <w:rsid w:val="00E35B2C"/>
    <w:rsid w:val="00E3679D"/>
    <w:rsid w:val="00E40EED"/>
    <w:rsid w:val="00E41C42"/>
    <w:rsid w:val="00E51DCB"/>
    <w:rsid w:val="00E520ED"/>
    <w:rsid w:val="00E53D9E"/>
    <w:rsid w:val="00E5515C"/>
    <w:rsid w:val="00E57CF7"/>
    <w:rsid w:val="00E6478A"/>
    <w:rsid w:val="00E66ABD"/>
    <w:rsid w:val="00E711B6"/>
    <w:rsid w:val="00E71B7D"/>
    <w:rsid w:val="00E71C71"/>
    <w:rsid w:val="00E71D47"/>
    <w:rsid w:val="00E76F8B"/>
    <w:rsid w:val="00E822B3"/>
    <w:rsid w:val="00E84990"/>
    <w:rsid w:val="00E8626E"/>
    <w:rsid w:val="00E95BC0"/>
    <w:rsid w:val="00EB0F3B"/>
    <w:rsid w:val="00EB4E44"/>
    <w:rsid w:val="00EB5D35"/>
    <w:rsid w:val="00EC057E"/>
    <w:rsid w:val="00EC1645"/>
    <w:rsid w:val="00EC50CD"/>
    <w:rsid w:val="00ED130B"/>
    <w:rsid w:val="00ED451B"/>
    <w:rsid w:val="00ED570A"/>
    <w:rsid w:val="00ED6DBE"/>
    <w:rsid w:val="00EE16D7"/>
    <w:rsid w:val="00EE23D4"/>
    <w:rsid w:val="00EE381C"/>
    <w:rsid w:val="00EF3F5A"/>
    <w:rsid w:val="00EF597A"/>
    <w:rsid w:val="00F0018B"/>
    <w:rsid w:val="00F00F1D"/>
    <w:rsid w:val="00F06D66"/>
    <w:rsid w:val="00F07655"/>
    <w:rsid w:val="00F1032E"/>
    <w:rsid w:val="00F11B30"/>
    <w:rsid w:val="00F12AAE"/>
    <w:rsid w:val="00F32361"/>
    <w:rsid w:val="00F328EC"/>
    <w:rsid w:val="00F358BC"/>
    <w:rsid w:val="00F41647"/>
    <w:rsid w:val="00F43D84"/>
    <w:rsid w:val="00F45D8C"/>
    <w:rsid w:val="00F466AD"/>
    <w:rsid w:val="00F517D5"/>
    <w:rsid w:val="00F5192B"/>
    <w:rsid w:val="00F52225"/>
    <w:rsid w:val="00F530F1"/>
    <w:rsid w:val="00F53A65"/>
    <w:rsid w:val="00F5587B"/>
    <w:rsid w:val="00F57CF4"/>
    <w:rsid w:val="00F60CB3"/>
    <w:rsid w:val="00F62846"/>
    <w:rsid w:val="00F66611"/>
    <w:rsid w:val="00F7043D"/>
    <w:rsid w:val="00F75334"/>
    <w:rsid w:val="00F76005"/>
    <w:rsid w:val="00F80F2E"/>
    <w:rsid w:val="00F81356"/>
    <w:rsid w:val="00F85402"/>
    <w:rsid w:val="00F93F82"/>
    <w:rsid w:val="00F97E5F"/>
    <w:rsid w:val="00FA22E5"/>
    <w:rsid w:val="00FA2F0D"/>
    <w:rsid w:val="00FA3335"/>
    <w:rsid w:val="00FA61FB"/>
    <w:rsid w:val="00FB1072"/>
    <w:rsid w:val="00FC2F1A"/>
    <w:rsid w:val="00FC3DD9"/>
    <w:rsid w:val="00FC65C7"/>
    <w:rsid w:val="00FD279D"/>
    <w:rsid w:val="00FD6584"/>
    <w:rsid w:val="00FE0401"/>
    <w:rsid w:val="00FE563E"/>
    <w:rsid w:val="00FE679F"/>
    <w:rsid w:val="00FF5935"/>
    <w:rsid w:val="00FF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5145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FF66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718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uiPriority w:val="99"/>
    <w:semiHidden/>
    <w:rsid w:val="003718BB"/>
    <w:rPr>
      <w:vertAlign w:val="superscript"/>
    </w:rPr>
  </w:style>
  <w:style w:type="paragraph" w:customStyle="1" w:styleId="Default">
    <w:name w:val="Default"/>
    <w:rsid w:val="0036253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C0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094C"/>
    <w:rPr>
      <w:rFonts w:ascii="Tahoma" w:hAnsi="Tahoma" w:cs="Tahoma"/>
      <w:sz w:val="16"/>
      <w:szCs w:val="16"/>
    </w:rPr>
  </w:style>
  <w:style w:type="paragraph" w:styleId="a7">
    <w:name w:val="header"/>
    <w:basedOn w:val="a"/>
    <w:link w:val="a8"/>
    <w:uiPriority w:val="99"/>
    <w:unhideWhenUsed/>
    <w:rsid w:val="008870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70C4"/>
  </w:style>
  <w:style w:type="paragraph" w:styleId="a9">
    <w:name w:val="footer"/>
    <w:basedOn w:val="a"/>
    <w:link w:val="aa"/>
    <w:uiPriority w:val="99"/>
    <w:unhideWhenUsed/>
    <w:rsid w:val="008870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70C4"/>
  </w:style>
  <w:style w:type="character" w:customStyle="1" w:styleId="10">
    <w:name w:val="Заголовок 1 Знак"/>
    <w:basedOn w:val="a0"/>
    <w:link w:val="1"/>
    <w:uiPriority w:val="99"/>
    <w:rsid w:val="00D51454"/>
    <w:rPr>
      <w:rFonts w:ascii="Arial" w:hAnsi="Arial" w:cs="Arial"/>
      <w:b/>
      <w:bCs/>
      <w:color w:val="26282F"/>
      <w:sz w:val="24"/>
      <w:szCs w:val="24"/>
    </w:rPr>
  </w:style>
  <w:style w:type="character" w:customStyle="1" w:styleId="20">
    <w:name w:val="Заголовок 2 Знак"/>
    <w:basedOn w:val="a0"/>
    <w:link w:val="2"/>
    <w:uiPriority w:val="9"/>
    <w:semiHidden/>
    <w:rsid w:val="00FF66BD"/>
    <w:rPr>
      <w:rFonts w:asciiTheme="majorHAnsi" w:eastAsiaTheme="majorEastAsia" w:hAnsiTheme="majorHAnsi" w:cstheme="majorBidi"/>
      <w:b/>
      <w:bCs/>
      <w:color w:val="4F81BD" w:themeColor="accent1"/>
      <w:sz w:val="26"/>
      <w:szCs w:val="26"/>
    </w:rPr>
  </w:style>
  <w:style w:type="paragraph" w:customStyle="1" w:styleId="ab">
    <w:name w:val="Знак"/>
    <w:basedOn w:val="a"/>
    <w:rsid w:val="00D81739"/>
    <w:pPr>
      <w:spacing w:after="160" w:line="240" w:lineRule="exact"/>
    </w:pPr>
    <w:rPr>
      <w:rFonts w:ascii="Times New Roman" w:eastAsia="Times New Roman" w:hAnsi="Times New Roman" w:cs="Times New Roman"/>
      <w:sz w:val="20"/>
      <w:szCs w:val="20"/>
      <w:lang w:eastAsia="ru-RU"/>
    </w:rPr>
  </w:style>
  <w:style w:type="paragraph" w:styleId="3">
    <w:name w:val="Body Text Indent 3"/>
    <w:basedOn w:val="a"/>
    <w:link w:val="30"/>
    <w:rsid w:val="001E27C2"/>
    <w:pPr>
      <w:spacing w:after="0" w:line="240" w:lineRule="auto"/>
      <w:ind w:right="-1"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E27C2"/>
    <w:rPr>
      <w:rFonts w:ascii="Times New Roman" w:eastAsia="Times New Roman" w:hAnsi="Times New Roman" w:cs="Times New Roman"/>
      <w:sz w:val="28"/>
      <w:szCs w:val="20"/>
      <w:lang w:eastAsia="ru-RU"/>
    </w:rPr>
  </w:style>
  <w:style w:type="paragraph" w:styleId="21">
    <w:name w:val="Body Text Indent 2"/>
    <w:basedOn w:val="a"/>
    <w:link w:val="22"/>
    <w:rsid w:val="001E27C2"/>
    <w:pPr>
      <w:spacing w:after="0" w:line="240" w:lineRule="auto"/>
      <w:ind w:right="-1" w:firstLine="709"/>
    </w:pPr>
    <w:rPr>
      <w:rFonts w:ascii="Arial Narrow" w:eastAsia="Times New Roman" w:hAnsi="Arial Narrow" w:cs="Times New Roman"/>
      <w:sz w:val="28"/>
      <w:szCs w:val="20"/>
      <w:lang w:eastAsia="ru-RU"/>
    </w:rPr>
  </w:style>
  <w:style w:type="character" w:customStyle="1" w:styleId="22">
    <w:name w:val="Основной текст с отступом 2 Знак"/>
    <w:basedOn w:val="a0"/>
    <w:link w:val="21"/>
    <w:rsid w:val="001E27C2"/>
    <w:rPr>
      <w:rFonts w:ascii="Arial Narrow" w:eastAsia="Times New Roman" w:hAnsi="Arial Narrow" w:cs="Times New Roman"/>
      <w:sz w:val="28"/>
      <w:szCs w:val="20"/>
      <w:lang w:eastAsia="ru-RU"/>
    </w:rPr>
  </w:style>
  <w:style w:type="paragraph" w:customStyle="1" w:styleId="ConsNormal">
    <w:name w:val="ConsNormal"/>
    <w:rsid w:val="001E27C2"/>
    <w:pPr>
      <w:widowControl w:val="0"/>
      <w:spacing w:after="0" w:line="240" w:lineRule="auto"/>
      <w:ind w:firstLine="720"/>
    </w:pPr>
    <w:rPr>
      <w:rFonts w:ascii="Arial" w:eastAsia="Times New Roman" w:hAnsi="Arial" w:cs="Times New Roman"/>
      <w:snapToGrid w:val="0"/>
      <w:sz w:val="24"/>
      <w:szCs w:val="20"/>
      <w:lang w:eastAsia="ru-RU"/>
    </w:rPr>
  </w:style>
  <w:style w:type="paragraph" w:styleId="ac">
    <w:name w:val="List Paragraph"/>
    <w:basedOn w:val="a"/>
    <w:uiPriority w:val="34"/>
    <w:qFormat/>
    <w:rsid w:val="00A32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5145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FF66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718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uiPriority w:val="99"/>
    <w:semiHidden/>
    <w:rsid w:val="003718BB"/>
    <w:rPr>
      <w:vertAlign w:val="superscript"/>
    </w:rPr>
  </w:style>
  <w:style w:type="paragraph" w:customStyle="1" w:styleId="Default">
    <w:name w:val="Default"/>
    <w:rsid w:val="0036253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C0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094C"/>
    <w:rPr>
      <w:rFonts w:ascii="Tahoma" w:hAnsi="Tahoma" w:cs="Tahoma"/>
      <w:sz w:val="16"/>
      <w:szCs w:val="16"/>
    </w:rPr>
  </w:style>
  <w:style w:type="paragraph" w:styleId="a7">
    <w:name w:val="header"/>
    <w:basedOn w:val="a"/>
    <w:link w:val="a8"/>
    <w:uiPriority w:val="99"/>
    <w:unhideWhenUsed/>
    <w:rsid w:val="008870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70C4"/>
  </w:style>
  <w:style w:type="paragraph" w:styleId="a9">
    <w:name w:val="footer"/>
    <w:basedOn w:val="a"/>
    <w:link w:val="aa"/>
    <w:uiPriority w:val="99"/>
    <w:unhideWhenUsed/>
    <w:rsid w:val="008870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70C4"/>
  </w:style>
  <w:style w:type="character" w:customStyle="1" w:styleId="10">
    <w:name w:val="Заголовок 1 Знак"/>
    <w:basedOn w:val="a0"/>
    <w:link w:val="1"/>
    <w:uiPriority w:val="99"/>
    <w:rsid w:val="00D51454"/>
    <w:rPr>
      <w:rFonts w:ascii="Arial" w:hAnsi="Arial" w:cs="Arial"/>
      <w:b/>
      <w:bCs/>
      <w:color w:val="26282F"/>
      <w:sz w:val="24"/>
      <w:szCs w:val="24"/>
    </w:rPr>
  </w:style>
  <w:style w:type="character" w:customStyle="1" w:styleId="20">
    <w:name w:val="Заголовок 2 Знак"/>
    <w:basedOn w:val="a0"/>
    <w:link w:val="2"/>
    <w:uiPriority w:val="9"/>
    <w:semiHidden/>
    <w:rsid w:val="00FF66BD"/>
    <w:rPr>
      <w:rFonts w:asciiTheme="majorHAnsi" w:eastAsiaTheme="majorEastAsia" w:hAnsiTheme="majorHAnsi" w:cstheme="majorBidi"/>
      <w:b/>
      <w:bCs/>
      <w:color w:val="4F81BD" w:themeColor="accent1"/>
      <w:sz w:val="26"/>
      <w:szCs w:val="26"/>
    </w:rPr>
  </w:style>
  <w:style w:type="paragraph" w:customStyle="1" w:styleId="ab">
    <w:name w:val="Знак"/>
    <w:basedOn w:val="a"/>
    <w:rsid w:val="00D81739"/>
    <w:pPr>
      <w:spacing w:after="160" w:line="240" w:lineRule="exact"/>
    </w:pPr>
    <w:rPr>
      <w:rFonts w:ascii="Times New Roman" w:eastAsia="Times New Roman" w:hAnsi="Times New Roman" w:cs="Times New Roman"/>
      <w:sz w:val="20"/>
      <w:szCs w:val="20"/>
      <w:lang w:eastAsia="ru-RU"/>
    </w:rPr>
  </w:style>
  <w:style w:type="paragraph" w:styleId="3">
    <w:name w:val="Body Text Indent 3"/>
    <w:basedOn w:val="a"/>
    <w:link w:val="30"/>
    <w:rsid w:val="001E27C2"/>
    <w:pPr>
      <w:spacing w:after="0" w:line="240" w:lineRule="auto"/>
      <w:ind w:right="-1"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E27C2"/>
    <w:rPr>
      <w:rFonts w:ascii="Times New Roman" w:eastAsia="Times New Roman" w:hAnsi="Times New Roman" w:cs="Times New Roman"/>
      <w:sz w:val="28"/>
      <w:szCs w:val="20"/>
      <w:lang w:eastAsia="ru-RU"/>
    </w:rPr>
  </w:style>
  <w:style w:type="paragraph" w:styleId="21">
    <w:name w:val="Body Text Indent 2"/>
    <w:basedOn w:val="a"/>
    <w:link w:val="22"/>
    <w:rsid w:val="001E27C2"/>
    <w:pPr>
      <w:spacing w:after="0" w:line="240" w:lineRule="auto"/>
      <w:ind w:right="-1" w:firstLine="709"/>
    </w:pPr>
    <w:rPr>
      <w:rFonts w:ascii="Arial Narrow" w:eastAsia="Times New Roman" w:hAnsi="Arial Narrow" w:cs="Times New Roman"/>
      <w:sz w:val="28"/>
      <w:szCs w:val="20"/>
      <w:lang w:eastAsia="ru-RU"/>
    </w:rPr>
  </w:style>
  <w:style w:type="character" w:customStyle="1" w:styleId="22">
    <w:name w:val="Основной текст с отступом 2 Знак"/>
    <w:basedOn w:val="a0"/>
    <w:link w:val="21"/>
    <w:rsid w:val="001E27C2"/>
    <w:rPr>
      <w:rFonts w:ascii="Arial Narrow" w:eastAsia="Times New Roman" w:hAnsi="Arial Narrow" w:cs="Times New Roman"/>
      <w:sz w:val="28"/>
      <w:szCs w:val="20"/>
      <w:lang w:eastAsia="ru-RU"/>
    </w:rPr>
  </w:style>
  <w:style w:type="paragraph" w:customStyle="1" w:styleId="ConsNormal">
    <w:name w:val="ConsNormal"/>
    <w:rsid w:val="001E27C2"/>
    <w:pPr>
      <w:widowControl w:val="0"/>
      <w:spacing w:after="0" w:line="240" w:lineRule="auto"/>
      <w:ind w:firstLine="720"/>
    </w:pPr>
    <w:rPr>
      <w:rFonts w:ascii="Arial" w:eastAsia="Times New Roman" w:hAnsi="Arial" w:cs="Times New Roman"/>
      <w:snapToGrid w:val="0"/>
      <w:sz w:val="24"/>
      <w:szCs w:val="20"/>
      <w:lang w:eastAsia="ru-RU"/>
    </w:rPr>
  </w:style>
  <w:style w:type="paragraph" w:styleId="ac">
    <w:name w:val="List Paragraph"/>
    <w:basedOn w:val="a"/>
    <w:uiPriority w:val="34"/>
    <w:qFormat/>
    <w:rsid w:val="00A3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70069348&amp;sub=0" TargetMode="External"/><Relationship Id="rId5" Type="http://schemas.openxmlformats.org/officeDocument/2006/relationships/settings" Target="settings.xml"/><Relationship Id="rId10" Type="http://schemas.openxmlformats.org/officeDocument/2006/relationships/hyperlink" Target="http://mobileonline.garant.ru/document?id=70094250&amp;su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8D67-702B-44C7-B163-F1491F46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13</Pages>
  <Words>4477</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Городнянская</dc:creator>
  <cp:lastModifiedBy>Наталья В. Городнянская</cp:lastModifiedBy>
  <cp:revision>13</cp:revision>
  <cp:lastPrinted>2014-11-28T10:26:00Z</cp:lastPrinted>
  <dcterms:created xsi:type="dcterms:W3CDTF">2014-11-24T11:42:00Z</dcterms:created>
  <dcterms:modified xsi:type="dcterms:W3CDTF">2014-11-28T10:28:00Z</dcterms:modified>
</cp:coreProperties>
</file>