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F6" w:rsidRPr="002F28C2" w:rsidRDefault="008F40F6" w:rsidP="008F40F6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8F40F6" w:rsidRDefault="008F40F6" w:rsidP="008F40F6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2F28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</w:t>
      </w:r>
      <w:proofErr w:type="gramEnd"/>
      <w:r>
        <w:rPr>
          <w:b/>
          <w:bCs/>
          <w:sz w:val="28"/>
          <w:szCs w:val="28"/>
        </w:rPr>
        <w:t xml:space="preserve"> Кущевский «Об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 (кроме объектов индивидуального жилищного строительства или садового дома)»</w:t>
      </w:r>
    </w:p>
    <w:p w:rsidR="008F40F6" w:rsidRPr="005E4A2B" w:rsidRDefault="008F40F6" w:rsidP="008F40F6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0"/>
          <w:szCs w:val="20"/>
        </w:rPr>
      </w:pPr>
    </w:p>
    <w:p w:rsidR="008F40F6" w:rsidRPr="002F28C2" w:rsidRDefault="008F40F6" w:rsidP="008F40F6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17</w:t>
      </w:r>
      <w:r w:rsidRPr="002F28C2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2F28C2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2F28C2">
        <w:rPr>
          <w:sz w:val="28"/>
          <w:szCs w:val="28"/>
        </w:rPr>
        <w:t xml:space="preserve"> г.                                   </w:t>
      </w:r>
      <w:r>
        <w:rPr>
          <w:sz w:val="28"/>
          <w:szCs w:val="28"/>
        </w:rPr>
        <w:t xml:space="preserve">        </w:t>
      </w:r>
      <w:r w:rsidRPr="002F28C2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184</w:t>
      </w:r>
    </w:p>
    <w:p w:rsidR="008F40F6" w:rsidRPr="005E4A2B" w:rsidRDefault="008F40F6" w:rsidP="008F40F6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8F40F6" w:rsidRPr="00706B97" w:rsidRDefault="008F40F6" w:rsidP="008F40F6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706B97">
        <w:rPr>
          <w:sz w:val="28"/>
          <w:szCs w:val="28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706B97">
        <w:rPr>
          <w:sz w:val="28"/>
          <w:szCs w:val="28"/>
        </w:rPr>
        <w:t xml:space="preserve"> № </w:t>
      </w:r>
      <w:proofErr w:type="gramStart"/>
      <w:r w:rsidRPr="00706B97">
        <w:rPr>
          <w:sz w:val="28"/>
          <w:szCs w:val="28"/>
        </w:rPr>
        <w:t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706B97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706B97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27108B">
        <w:rPr>
          <w:bCs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 (кроме объектов индивидуального жилищного строительства или садового дома)»</w:t>
      </w:r>
      <w:r w:rsidRPr="00706B97">
        <w:rPr>
          <w:bCs/>
          <w:sz w:val="28"/>
          <w:szCs w:val="28"/>
        </w:rPr>
        <w:t xml:space="preserve"> в</w:t>
      </w:r>
      <w:r w:rsidRPr="00706B97">
        <w:rPr>
          <w:sz w:val="28"/>
          <w:szCs w:val="28"/>
        </w:rPr>
        <w:t xml:space="preserve"> целях выявления в нем коррупциогенных факторов и их последующего устранения.</w:t>
      </w:r>
    </w:p>
    <w:p w:rsidR="008F40F6" w:rsidRDefault="008F40F6" w:rsidP="008F40F6">
      <w:pPr>
        <w:jc w:val="both"/>
        <w:rPr>
          <w:szCs w:val="28"/>
        </w:rPr>
      </w:pPr>
      <w:proofErr w:type="gramStart"/>
      <w:r w:rsidRPr="00706B97">
        <w:rPr>
          <w:szCs w:val="28"/>
        </w:rPr>
        <w:t xml:space="preserve">Представленный проект </w:t>
      </w:r>
      <w:r w:rsidRPr="00706B97">
        <w:rPr>
          <w:bCs/>
          <w:szCs w:val="28"/>
        </w:rPr>
        <w:t xml:space="preserve">постановления администрации муниципального образования Кущевский район </w:t>
      </w:r>
      <w:r w:rsidRPr="0027108B">
        <w:rPr>
          <w:bCs/>
          <w:szCs w:val="28"/>
        </w:rPr>
        <w:t>«Об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 (кроме объектов индивидуального жилищного строительства или садового дома)»</w:t>
      </w:r>
      <w:r>
        <w:rPr>
          <w:bCs/>
          <w:szCs w:val="28"/>
        </w:rPr>
        <w:t xml:space="preserve"> </w:t>
      </w:r>
      <w:r w:rsidRPr="00706B97">
        <w:rPr>
          <w:szCs w:val="28"/>
        </w:rPr>
        <w:t xml:space="preserve">в силу пп. «ж» п.3 Методики проведения антикоррупционной экспертизы нормативных правовых актов и проектов нормативных правовых актов, утвержденной </w:t>
      </w:r>
      <w:r>
        <w:rPr>
          <w:szCs w:val="28"/>
        </w:rPr>
        <w:t xml:space="preserve"> </w:t>
      </w:r>
      <w:r w:rsidRPr="00706B97">
        <w:rPr>
          <w:szCs w:val="28"/>
        </w:rPr>
        <w:t xml:space="preserve">Постановлением </w:t>
      </w:r>
      <w:r>
        <w:rPr>
          <w:szCs w:val="28"/>
        </w:rPr>
        <w:t xml:space="preserve"> </w:t>
      </w:r>
      <w:r w:rsidRPr="00706B97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706B97">
        <w:rPr>
          <w:szCs w:val="28"/>
        </w:rPr>
        <w:t xml:space="preserve"> РФ </w:t>
      </w:r>
      <w:r>
        <w:rPr>
          <w:szCs w:val="28"/>
        </w:rPr>
        <w:t xml:space="preserve"> </w:t>
      </w:r>
      <w:r w:rsidRPr="00706B97">
        <w:rPr>
          <w:szCs w:val="28"/>
        </w:rPr>
        <w:t xml:space="preserve">от </w:t>
      </w:r>
      <w:r>
        <w:rPr>
          <w:szCs w:val="28"/>
        </w:rPr>
        <w:t xml:space="preserve"> </w:t>
      </w:r>
      <w:r w:rsidRPr="00706B97">
        <w:rPr>
          <w:szCs w:val="28"/>
        </w:rPr>
        <w:t>26 февраля 2010 года № 96</w:t>
      </w:r>
      <w:proofErr w:type="gramEnd"/>
      <w:r w:rsidRPr="00706B97">
        <w:rPr>
          <w:szCs w:val="28"/>
        </w:rPr>
        <w:t xml:space="preserve"> «</w:t>
      </w:r>
      <w:proofErr w:type="gramStart"/>
      <w:r w:rsidRPr="00706B97">
        <w:rPr>
          <w:szCs w:val="28"/>
        </w:rPr>
        <w:t xml:space="preserve">Об антикоррупционной экспертизе нормативных правовых актов и проектовнормативных правовых актов» содержит коррупциогенный фактор (отсутствие или неполнота административных процедур – отсутствие порядка совершения государственными органами, органами местного самоуправления </w:t>
      </w:r>
      <w:r w:rsidRPr="00706B97">
        <w:rPr>
          <w:szCs w:val="28"/>
        </w:rPr>
        <w:lastRenderedPageBreak/>
        <w:t xml:space="preserve">или организациями (их должностными лицами) определенных действий либо одного из элементов такого порядка), а именно представленный проект регламента </w:t>
      </w:r>
      <w:r>
        <w:rPr>
          <w:szCs w:val="28"/>
        </w:rPr>
        <w:t xml:space="preserve"> </w:t>
      </w:r>
      <w:r w:rsidRPr="00706B97">
        <w:rPr>
          <w:szCs w:val="28"/>
        </w:rPr>
        <w:t>составлен</w:t>
      </w:r>
      <w:r>
        <w:rPr>
          <w:szCs w:val="28"/>
        </w:rPr>
        <w:t xml:space="preserve"> </w:t>
      </w:r>
      <w:r w:rsidRPr="00706B97">
        <w:rPr>
          <w:szCs w:val="28"/>
        </w:rPr>
        <w:t xml:space="preserve"> без</w:t>
      </w:r>
      <w:r>
        <w:rPr>
          <w:szCs w:val="28"/>
        </w:rPr>
        <w:t xml:space="preserve"> </w:t>
      </w:r>
      <w:r w:rsidRPr="00706B97">
        <w:rPr>
          <w:szCs w:val="28"/>
        </w:rPr>
        <w:t xml:space="preserve"> учета</w:t>
      </w:r>
      <w:r>
        <w:rPr>
          <w:szCs w:val="28"/>
        </w:rPr>
        <w:t xml:space="preserve"> </w:t>
      </w:r>
      <w:r w:rsidRPr="00706B97">
        <w:rPr>
          <w:szCs w:val="28"/>
        </w:rPr>
        <w:t xml:space="preserve"> </w:t>
      </w:r>
      <w:r>
        <w:rPr>
          <w:szCs w:val="28"/>
        </w:rPr>
        <w:t>изменений  от 23 июня 2018 года, внесенных в постановление  Правительства  Российской  Федерации  от</w:t>
      </w:r>
      <w:proofErr w:type="gramEnd"/>
      <w:r>
        <w:rPr>
          <w:szCs w:val="28"/>
        </w:rPr>
        <w:t xml:space="preserve"> 16 мая 2011 года № 373 «О разработке и утверждении администртивных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706B97">
        <w:rPr>
          <w:szCs w:val="28"/>
        </w:rPr>
        <w:t>.</w:t>
      </w:r>
    </w:p>
    <w:p w:rsidR="008F40F6" w:rsidRPr="005C1B11" w:rsidRDefault="008F40F6" w:rsidP="008F40F6">
      <w:pPr>
        <w:jc w:val="both"/>
        <w:outlineLvl w:val="0"/>
        <w:rPr>
          <w:szCs w:val="28"/>
        </w:rPr>
      </w:pPr>
      <w:r w:rsidRPr="005C1B11">
        <w:rPr>
          <w:rFonts w:eastAsia="Calibri" w:cs="Times New Roman"/>
          <w:szCs w:val="28"/>
        </w:rPr>
        <w:t>Однако, порядок опубликования нормативного правового акта, приведенный в пункте 5 представленного проекта постановления, противоречит нормам действующего законодательства.</w:t>
      </w:r>
    </w:p>
    <w:p w:rsidR="008F40F6" w:rsidRPr="00706B97" w:rsidRDefault="008F40F6" w:rsidP="008F40F6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706B97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706B97">
        <w:rPr>
          <w:sz w:val="28"/>
          <w:szCs w:val="28"/>
        </w:rPr>
        <w:t>связи</w:t>
      </w:r>
      <w:proofErr w:type="gramEnd"/>
      <w:r w:rsidRPr="00706B97">
        <w:rPr>
          <w:sz w:val="28"/>
          <w:szCs w:val="28"/>
        </w:rPr>
        <w:t xml:space="preserve"> с чем проект постановления администрации муниципального образования Кущевский район </w:t>
      </w:r>
      <w:r w:rsidRPr="005D72D8">
        <w:rPr>
          <w:bCs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 (кроме объектов индивидуального жилищного строительства или садового дома)»</w:t>
      </w:r>
      <w:r w:rsidRPr="00706B97">
        <w:rPr>
          <w:bCs/>
          <w:sz w:val="28"/>
          <w:szCs w:val="28"/>
        </w:rPr>
        <w:t xml:space="preserve"> в данной редакции не подлежит принятию</w:t>
      </w:r>
      <w:r w:rsidRPr="00706B97">
        <w:rPr>
          <w:sz w:val="28"/>
          <w:szCs w:val="28"/>
        </w:rPr>
        <w:t>.</w:t>
      </w:r>
    </w:p>
    <w:p w:rsidR="008F40F6" w:rsidRDefault="008F40F6" w:rsidP="008F40F6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8F40F6" w:rsidRDefault="008F40F6" w:rsidP="008F40F6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8F40F6" w:rsidRPr="002F28C2" w:rsidRDefault="008F40F6" w:rsidP="008F40F6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28C2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2F28C2">
        <w:rPr>
          <w:sz w:val="28"/>
          <w:szCs w:val="28"/>
        </w:rPr>
        <w:t xml:space="preserve"> делами администрации </w:t>
      </w:r>
    </w:p>
    <w:p w:rsidR="008F40F6" w:rsidRPr="002F28C2" w:rsidRDefault="008F40F6" w:rsidP="008F40F6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8F40F6" w:rsidRPr="002F28C2" w:rsidRDefault="008F40F6" w:rsidP="008F40F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Кущевский район                                                                                     А.Н.</w:t>
      </w:r>
      <w:proofErr w:type="gramStart"/>
      <w:r>
        <w:rPr>
          <w:sz w:val="28"/>
          <w:szCs w:val="28"/>
        </w:rPr>
        <w:t>Лозовой</w:t>
      </w:r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9E"/>
    <w:rsid w:val="002829F9"/>
    <w:rsid w:val="00325828"/>
    <w:rsid w:val="00487966"/>
    <w:rsid w:val="008360B3"/>
    <w:rsid w:val="008F40F6"/>
    <w:rsid w:val="00AC53DB"/>
    <w:rsid w:val="00CB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F40F6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F40F6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2018-09-18T11:12:00Z</dcterms:created>
  <dcterms:modified xsi:type="dcterms:W3CDTF">2018-09-18T11:12:00Z</dcterms:modified>
</cp:coreProperties>
</file>